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7008" w:rsidR="00F12ABF" w:rsidP="28D6B4B4" w:rsidRDefault="000B0CFA" w14:paraId="46A67941" w14:textId="7B867E23">
      <w:pPr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28D6B4B4" w:rsidR="000B0CFA">
        <w:rPr>
          <w:rStyle w:val="normaltextrun"/>
          <w:rFonts w:ascii="Calibri" w:hAnsi="Calibri" w:cs="Calibri"/>
          <w:b w:val="1"/>
          <w:bCs w:val="1"/>
          <w:color w:val="000000"/>
          <w:sz w:val="36"/>
          <w:szCs w:val="36"/>
          <w:lang w:val="en-US"/>
        </w:rPr>
        <w:t>Code of Conduct</w:t>
      </w:r>
      <w:r w:rsidRPr="28D6B4B4" w:rsidR="000B0CFA">
        <w:rPr>
          <w:rStyle w:val="normaltextrun"/>
          <w:rFonts w:ascii="Calibri" w:hAnsi="Calibri" w:cs="Calibri"/>
          <w:b w:val="1"/>
          <w:bCs w:val="1"/>
          <w:color w:val="000000"/>
          <w:sz w:val="36"/>
          <w:szCs w:val="36"/>
          <w:lang w:val="en-US"/>
        </w:rPr>
        <w:t xml:space="preserve"> Policy</w:t>
      </w:r>
      <w:r w:rsidRPr="28D6B4B4" w:rsidR="000B0CFA"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</w:p>
    <w:p w:rsidRPr="00BC7008" w:rsidR="00F12ABF" w:rsidP="28D6B4B4" w:rsidRDefault="00F12ABF" w14:paraId="6954049A" w14:textId="77777777">
      <w:pPr>
        <w:spacing w:after="0"/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  <w:t>What we do</w:t>
      </w:r>
    </w:p>
    <w:p w:rsidRPr="00BC7008" w:rsidR="00F12ABF" w:rsidP="28D6B4B4" w:rsidRDefault="00F12ABF" w14:paraId="57417F01" w14:textId="702D76E8">
      <w:p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CDAH is an independent, collective voice committed to full inclusion and active citizenship. we are the first peer-led organisation established to prepare people for the national disability insurance scheme.</w:t>
      </w:r>
    </w:p>
    <w:p w:rsidRPr="00BC7008" w:rsidR="00F12ABF" w:rsidP="28D6B4B4" w:rsidRDefault="00F12ABF" w14:paraId="57D8093A" w14:textId="77777777">
      <w:p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Pr="00BC7008" w:rsidR="00F12ABF" w:rsidP="28D6B4B4" w:rsidRDefault="00F12ABF" w14:paraId="06B23B42" w14:textId="6816A078">
      <w:pPr>
        <w:spacing w:after="0"/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  <w:t>we strive…</w:t>
      </w:r>
    </w:p>
    <w:p w:rsidRPr="00BC7008" w:rsidR="00F12ABF" w:rsidP="28D6B4B4" w:rsidRDefault="00F12ABF" w14:paraId="29C65B9B" w14:textId="52ABC346">
      <w:pPr>
        <w:pStyle w:val="ListParagraph"/>
        <w:numPr>
          <w:ilvl w:val="0"/>
          <w:numId w:val="1"/>
        </w:num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For an inclusive and just society where people with disability have active citizenship through social, economic, </w:t>
      </w: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cultural</w:t>
      </w: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political participation.</w:t>
      </w:r>
    </w:p>
    <w:p w:rsidRPr="00BC7008" w:rsidR="00F12ABF" w:rsidP="28D6B4B4" w:rsidRDefault="00F12ABF" w14:paraId="7420C556" w14:textId="67DADF0C">
      <w:pPr>
        <w:pStyle w:val="ListParagraph"/>
        <w:numPr>
          <w:ilvl w:val="0"/>
          <w:numId w:val="1"/>
        </w:num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To be an independent, peer support organisation committed to the rights and best interests of people with disability.</w:t>
      </w:r>
    </w:p>
    <w:p w:rsidRPr="00BC7008" w:rsidR="00F12ABF" w:rsidP="28D6B4B4" w:rsidRDefault="00F12ABF" w14:paraId="25744A63" w14:textId="641DD756">
      <w:pPr>
        <w:pStyle w:val="ListParagraph"/>
        <w:numPr>
          <w:ilvl w:val="0"/>
          <w:numId w:val="1"/>
        </w:num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For people with disability to get the support they need to live the lives they choose.</w:t>
      </w:r>
    </w:p>
    <w:p w:rsidRPr="00BC7008" w:rsidR="00F12ABF" w:rsidP="28D6B4B4" w:rsidRDefault="00F12ABF" w14:paraId="79567F98" w14:textId="77777777">
      <w:pPr>
        <w:pStyle w:val="ListParagraph"/>
        <w:numPr>
          <w:ilvl w:val="0"/>
          <w:numId w:val="1"/>
        </w:num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To be a collective voice of and for people with disability which promotes full inclusion and active citizenship.</w:t>
      </w:r>
    </w:p>
    <w:p w:rsidRPr="00BC7008" w:rsidR="00F12ABF" w:rsidP="28D6B4B4" w:rsidRDefault="00F12ABF" w14:paraId="0669DCF0" w14:textId="77777777">
      <w:p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Pr="00BC7008" w:rsidR="00F12ABF" w:rsidP="28D6B4B4" w:rsidRDefault="00F12ABF" w14:paraId="264D9A43" w14:textId="77777777">
      <w:pPr>
        <w:spacing w:after="0"/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shd w:val="clear" w:color="auto" w:fill="FFFFFF"/>
        </w:rPr>
        <w:t>WE TRY…</w:t>
      </w:r>
    </w:p>
    <w:p w:rsidRPr="00BC7008" w:rsidR="00F12ABF" w:rsidP="28D6B4B4" w:rsidRDefault="00F12ABF" w14:paraId="1905351B" w14:textId="50D05A1C">
      <w:pPr>
        <w:pStyle w:val="ListParagraph"/>
        <w:numPr>
          <w:ilvl w:val="0"/>
          <w:numId w:val="2"/>
        </w:num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To increase the knowledge, </w:t>
      </w: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skills</w:t>
      </w: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capacity of people with disability through information, advice, mentoring, peer support, training and development.</w:t>
      </w:r>
    </w:p>
    <w:p w:rsidRPr="00BC7008" w:rsidR="00F12ABF" w:rsidP="28D6B4B4" w:rsidRDefault="00F12ABF" w14:paraId="75B31732" w14:textId="74756B50">
      <w:pPr>
        <w:pStyle w:val="ListParagraph"/>
        <w:numPr>
          <w:ilvl w:val="0"/>
          <w:numId w:val="2"/>
        </w:num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To assist people to get the most out of their </w:t>
      </w:r>
      <w:r w:rsidRPr="28D6B4B4" w:rsidR="75E9F381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supports</w:t>
      </w: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their lives through peer support.</w:t>
      </w:r>
    </w:p>
    <w:p w:rsidRPr="00BC7008" w:rsidR="00F12ABF" w:rsidP="28D6B4B4" w:rsidRDefault="00F12ABF" w14:paraId="4609C635" w14:textId="3606BE0F">
      <w:pPr>
        <w:pStyle w:val="ListParagraph"/>
        <w:numPr>
          <w:ilvl w:val="0"/>
          <w:numId w:val="2"/>
        </w:num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To build the capacity of the community to welcome all people.</w:t>
      </w:r>
    </w:p>
    <w:p w:rsidRPr="00BC7008" w:rsidR="000B0CFA" w:rsidP="28D6B4B4" w:rsidRDefault="00F12ABF" w14:paraId="12C674F4" w14:textId="15E6D814">
      <w:pPr>
        <w:pStyle w:val="ListParagraph"/>
        <w:numPr>
          <w:ilvl w:val="0"/>
          <w:numId w:val="2"/>
        </w:num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28D6B4B4" w:rsidR="00F12ABF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To uphold and be guided by the principles and articles of the United Nations Convention on the Rights of Persons with Disabilities.</w:t>
      </w:r>
    </w:p>
    <w:p w:rsidRPr="00BC7008" w:rsidR="00F12ABF" w:rsidP="28D6B4B4" w:rsidRDefault="00F12ABF" w14:paraId="53FC4138" w14:textId="77777777">
      <w:pPr>
        <w:spacing w:after="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Pr="00BC7008" w:rsidR="000B0CFA" w:rsidP="28D6B4B4" w:rsidRDefault="000B0CFA" w14:paraId="63AC792B" w14:textId="45858B44">
      <w:pPr>
        <w:rPr>
          <w:rFonts w:ascii="Calibri" w:hAnsi="Calibri" w:cs="Calibri"/>
          <w:b w:val="1"/>
          <w:bCs w:val="1"/>
          <w:sz w:val="28"/>
          <w:szCs w:val="28"/>
        </w:rPr>
      </w:pPr>
      <w:r w:rsidRPr="28D6B4B4" w:rsidR="000B0CFA">
        <w:rPr>
          <w:rFonts w:ascii="Calibri" w:hAnsi="Calibri" w:cs="Calibri"/>
          <w:b w:val="1"/>
          <w:bCs w:val="1"/>
          <w:sz w:val="28"/>
          <w:szCs w:val="28"/>
        </w:rPr>
        <w:t xml:space="preserve">Purpose </w:t>
      </w:r>
    </w:p>
    <w:p w:rsidRPr="00BC7008" w:rsidR="000B0CFA" w:rsidP="28D6B4B4" w:rsidRDefault="000B0CFA" w14:paraId="2B18B11C" w14:textId="77777777">
      <w:pPr>
        <w:spacing w:after="0"/>
        <w:rPr>
          <w:rFonts w:ascii="Calibri" w:hAnsi="Calibri" w:cs="Calibri"/>
          <w:sz w:val="24"/>
          <w:szCs w:val="24"/>
        </w:rPr>
      </w:pPr>
      <w:r w:rsidRPr="28D6B4B4" w:rsidR="000B0CFA">
        <w:rPr>
          <w:rFonts w:ascii="Calibri" w:hAnsi="Calibri" w:cs="Calibri"/>
          <w:sz w:val="24"/>
          <w:szCs w:val="24"/>
        </w:rPr>
        <w:t xml:space="preserve">The purpose of this policy is to provide advice on the standards of behaviour that </w:t>
      </w:r>
      <w:proofErr w:type="gramStart"/>
      <w:r w:rsidRPr="28D6B4B4" w:rsidR="000B0CFA">
        <w:rPr>
          <w:rFonts w:ascii="Calibri" w:hAnsi="Calibri" w:cs="Calibri"/>
          <w:sz w:val="24"/>
          <w:szCs w:val="24"/>
        </w:rPr>
        <w:t>are</w:t>
      </w:r>
      <w:proofErr w:type="gramEnd"/>
    </w:p>
    <w:p w:rsidRPr="00BC7008" w:rsidR="000B0CFA" w:rsidP="28D6B4B4" w:rsidRDefault="000B0CFA" w14:paraId="6C7ED8C0" w14:textId="1E16349C">
      <w:pPr>
        <w:spacing w:after="0"/>
        <w:rPr>
          <w:rFonts w:ascii="Calibri" w:hAnsi="Calibri" w:cs="Calibri"/>
          <w:sz w:val="24"/>
          <w:szCs w:val="24"/>
        </w:rPr>
      </w:pPr>
      <w:r w:rsidRPr="28D6B4B4" w:rsidR="000B0CFA">
        <w:rPr>
          <w:rFonts w:ascii="Calibri" w:hAnsi="Calibri" w:cs="Calibri"/>
          <w:sz w:val="24"/>
          <w:szCs w:val="24"/>
        </w:rPr>
        <w:t xml:space="preserve">required of </w:t>
      </w:r>
      <w:r w:rsidRPr="28D6B4B4" w:rsidR="000B0CFA">
        <w:rPr>
          <w:rFonts w:ascii="Calibri" w:hAnsi="Calibri" w:cs="Calibri"/>
          <w:sz w:val="24"/>
          <w:szCs w:val="24"/>
        </w:rPr>
        <w:t>Community Disability Alliance Hunter employees</w:t>
      </w:r>
      <w:r w:rsidRPr="28D6B4B4" w:rsidR="23178D7F">
        <w:rPr>
          <w:rFonts w:ascii="Calibri" w:hAnsi="Calibri" w:cs="Calibri"/>
          <w:sz w:val="24"/>
          <w:szCs w:val="24"/>
        </w:rPr>
        <w:t>, Board Members, Contractors and Volunteers</w:t>
      </w:r>
      <w:r w:rsidRPr="28D6B4B4" w:rsidR="000B0CFA">
        <w:rPr>
          <w:rFonts w:ascii="Calibri" w:hAnsi="Calibri" w:cs="Calibri"/>
          <w:sz w:val="24"/>
          <w:szCs w:val="24"/>
        </w:rPr>
        <w:t xml:space="preserve">. It provides guidance on </w:t>
      </w:r>
      <w:r w:rsidRPr="28D6B4B4" w:rsidR="000B0CFA">
        <w:rPr>
          <w:rFonts w:ascii="Calibri" w:hAnsi="Calibri" w:cs="Calibri"/>
          <w:sz w:val="24"/>
          <w:szCs w:val="24"/>
        </w:rPr>
        <w:t>CDAH’s</w:t>
      </w:r>
      <w:r w:rsidRPr="28D6B4B4" w:rsidR="7C86231C">
        <w:rPr>
          <w:rFonts w:ascii="Calibri" w:hAnsi="Calibri" w:cs="Calibri"/>
          <w:sz w:val="24"/>
          <w:szCs w:val="24"/>
        </w:rPr>
        <w:t xml:space="preserve"> </w:t>
      </w:r>
      <w:r w:rsidRPr="28D6B4B4" w:rsidR="000B0CFA">
        <w:rPr>
          <w:rFonts w:ascii="Calibri" w:hAnsi="Calibri" w:cs="Calibri"/>
          <w:sz w:val="24"/>
          <w:szCs w:val="24"/>
        </w:rPr>
        <w:t>values and code of conduct and promotes ethical behaviour and sets expectations of</w:t>
      </w:r>
      <w:r w:rsidRPr="28D6B4B4" w:rsidR="5F3CB1D3">
        <w:rPr>
          <w:rFonts w:ascii="Calibri" w:hAnsi="Calibri" w:cs="Calibri"/>
          <w:sz w:val="24"/>
          <w:szCs w:val="24"/>
        </w:rPr>
        <w:t xml:space="preserve"> everyone involved in CDAH</w:t>
      </w:r>
      <w:r w:rsidRPr="28D6B4B4" w:rsidR="000B0CFA">
        <w:rPr>
          <w:rFonts w:ascii="Calibri" w:hAnsi="Calibri" w:cs="Calibri"/>
          <w:sz w:val="24"/>
          <w:szCs w:val="24"/>
        </w:rPr>
        <w:t>.</w:t>
      </w:r>
    </w:p>
    <w:p w:rsidRPr="00BC7008" w:rsidR="000B0CFA" w:rsidP="28D6B4B4" w:rsidRDefault="000B0CFA" w14:paraId="3844F17F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0B0CFA" w:rsidP="28D6B4B4" w:rsidRDefault="000B0CFA" w14:paraId="2EA66DA9" w14:textId="1AB352DE">
      <w:pPr>
        <w:rPr>
          <w:rFonts w:ascii="Calibri" w:hAnsi="Calibri" w:cs="Calibri"/>
          <w:b w:val="1"/>
          <w:bCs w:val="1"/>
          <w:sz w:val="24"/>
          <w:szCs w:val="24"/>
        </w:rPr>
      </w:pPr>
      <w:r w:rsidRPr="28D6B4B4" w:rsidR="000B0CFA">
        <w:rPr>
          <w:rFonts w:ascii="Calibri" w:hAnsi="Calibri" w:cs="Calibri"/>
          <w:b w:val="1"/>
          <w:bCs w:val="1"/>
          <w:sz w:val="28"/>
          <w:szCs w:val="28"/>
        </w:rPr>
        <w:t>Scope</w:t>
      </w:r>
    </w:p>
    <w:p w:rsidRPr="00BC7008" w:rsidR="000B0CFA" w:rsidP="28D6B4B4" w:rsidRDefault="000B0CFA" w14:paraId="70C76B82" w14:textId="47F155E0">
      <w:pPr>
        <w:rPr>
          <w:rFonts w:ascii="Calibri" w:hAnsi="Calibri" w:cs="Calibri"/>
          <w:sz w:val="24"/>
          <w:szCs w:val="24"/>
        </w:rPr>
      </w:pPr>
      <w:r w:rsidRPr="28D6B4B4" w:rsidR="000B0CFA">
        <w:rPr>
          <w:rFonts w:ascii="Calibri" w:hAnsi="Calibri" w:cs="Calibri"/>
          <w:sz w:val="24"/>
          <w:szCs w:val="24"/>
        </w:rPr>
        <w:t xml:space="preserve">This policy applies to all Board members, staff, contractors, </w:t>
      </w:r>
      <w:r w:rsidRPr="28D6B4B4" w:rsidR="000B0CFA">
        <w:rPr>
          <w:rFonts w:ascii="Calibri" w:hAnsi="Calibri" w:cs="Calibri"/>
          <w:sz w:val="24"/>
          <w:szCs w:val="24"/>
        </w:rPr>
        <w:t>volunteers</w:t>
      </w:r>
      <w:r w:rsidRPr="28D6B4B4" w:rsidR="000B0CFA">
        <w:rPr>
          <w:rFonts w:ascii="Calibri" w:hAnsi="Calibri" w:cs="Calibri"/>
          <w:sz w:val="24"/>
          <w:szCs w:val="24"/>
        </w:rPr>
        <w:t xml:space="preserve"> and members. It applies to </w:t>
      </w:r>
      <w:proofErr w:type="gramStart"/>
      <w:r w:rsidRPr="28D6B4B4" w:rsidR="000B0CFA">
        <w:rPr>
          <w:rFonts w:ascii="Calibri" w:hAnsi="Calibri" w:cs="Calibri"/>
          <w:sz w:val="24"/>
          <w:szCs w:val="24"/>
        </w:rPr>
        <w:t>all of</w:t>
      </w:r>
      <w:proofErr w:type="gramEnd"/>
      <w:r w:rsidRPr="28D6B4B4" w:rsidR="000B0CFA">
        <w:rPr>
          <w:rFonts w:ascii="Calibri" w:hAnsi="Calibri" w:cs="Calibri"/>
          <w:sz w:val="24"/>
          <w:szCs w:val="24"/>
        </w:rPr>
        <w:t xml:space="preserve"> CDAH’s programs and activities. </w:t>
      </w:r>
    </w:p>
    <w:p w:rsidRPr="00BC7008" w:rsidR="000B0CFA" w:rsidP="28D6B4B4" w:rsidRDefault="000B0CFA" w14:paraId="2213C625" w14:textId="7EB349AC">
      <w:pPr>
        <w:rPr>
          <w:rFonts w:ascii="Calibri" w:hAnsi="Calibri" w:cs="Calibri"/>
          <w:sz w:val="24"/>
          <w:szCs w:val="24"/>
        </w:rPr>
      </w:pPr>
      <w:r w:rsidRPr="28D6B4B4" w:rsidR="000B0CFA">
        <w:rPr>
          <w:rFonts w:ascii="Calibri" w:hAnsi="Calibri" w:cs="Calibri"/>
          <w:sz w:val="24"/>
          <w:szCs w:val="24"/>
        </w:rPr>
        <w:t>A copy of this policy will be given to all Board members upon their election and all employees</w:t>
      </w:r>
      <w:r w:rsidRPr="28D6B4B4" w:rsidR="5D90CD28">
        <w:rPr>
          <w:rFonts w:ascii="Calibri" w:hAnsi="Calibri" w:cs="Calibri"/>
          <w:sz w:val="24"/>
          <w:szCs w:val="24"/>
        </w:rPr>
        <w:t xml:space="preserve">, volunteers, </w:t>
      </w:r>
      <w:r w:rsidRPr="28D6B4B4" w:rsidR="000B0CFA">
        <w:rPr>
          <w:rFonts w:ascii="Calibri" w:hAnsi="Calibri" w:cs="Calibri"/>
          <w:sz w:val="24"/>
          <w:szCs w:val="24"/>
        </w:rPr>
        <w:t xml:space="preserve">and contractors upon commencing their </w:t>
      </w:r>
      <w:r w:rsidRPr="28D6B4B4" w:rsidR="4CE3D6C7">
        <w:rPr>
          <w:rFonts w:ascii="Calibri" w:hAnsi="Calibri" w:cs="Calibri"/>
          <w:sz w:val="24"/>
          <w:szCs w:val="24"/>
        </w:rPr>
        <w:t>duties</w:t>
      </w:r>
      <w:r w:rsidRPr="28D6B4B4" w:rsidR="000B0CFA">
        <w:rPr>
          <w:rFonts w:ascii="Calibri" w:hAnsi="Calibri" w:cs="Calibri"/>
          <w:sz w:val="24"/>
          <w:szCs w:val="24"/>
        </w:rPr>
        <w:t xml:space="preserve">.  </w:t>
      </w:r>
    </w:p>
    <w:p w:rsidRPr="00BC7008" w:rsidR="000B0CFA" w:rsidP="28D6B4B4" w:rsidRDefault="000B0CFA" w14:paraId="6F7C9CA9" w14:textId="16388BA5">
      <w:pPr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64CEE9E7" w14:textId="7E3D9F98">
      <w:pPr>
        <w:spacing w:after="0"/>
        <w:rPr>
          <w:rFonts w:ascii="Calibri" w:hAnsi="Calibri" w:cs="Calibri"/>
          <w:b w:val="1"/>
          <w:bCs w:val="1"/>
          <w:sz w:val="28"/>
          <w:szCs w:val="28"/>
        </w:rPr>
      </w:pPr>
      <w:r w:rsidRPr="28D6B4B4" w:rsidR="00CE2564">
        <w:rPr>
          <w:rFonts w:ascii="Calibri" w:hAnsi="Calibri" w:cs="Calibri"/>
          <w:b w:val="1"/>
          <w:bCs w:val="1"/>
          <w:sz w:val="28"/>
          <w:szCs w:val="28"/>
        </w:rPr>
        <w:t>CDAH</w:t>
      </w:r>
      <w:r w:rsidRPr="28D6B4B4" w:rsidR="00CE2564">
        <w:rPr>
          <w:rFonts w:ascii="Calibri" w:hAnsi="Calibri" w:cs="Calibri"/>
          <w:b w:val="1"/>
          <w:bCs w:val="1"/>
          <w:sz w:val="28"/>
          <w:szCs w:val="28"/>
        </w:rPr>
        <w:t xml:space="preserve"> Code of Conduct</w:t>
      </w:r>
    </w:p>
    <w:p w:rsidRPr="00BC7008" w:rsidR="00CE2564" w:rsidP="28D6B4B4" w:rsidRDefault="00CE2564" w14:paraId="6CB2C141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5E4DC083" w14:textId="2153726A">
      <w:p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The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 Code of Conduct (the Code) outlines the obligations generally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expected of all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 employees. You are expected to maintain a high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standard of personal conduct and recognise that our organisation will often be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judged by the way you represent it.</w:t>
      </w:r>
    </w:p>
    <w:p w:rsidR="5FEE37FB" w:rsidP="28D6B4B4" w:rsidRDefault="5FEE37FB" w14:paraId="3CC43679" w14:textId="6959B54E">
      <w:pPr>
        <w:pStyle w:val="Normal"/>
        <w:spacing w:after="0"/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67DF4F5C" w14:textId="3D0B6AF7">
      <w:p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As a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 employee you are expected to:</w:t>
      </w:r>
    </w:p>
    <w:p w:rsidRPr="00BC7008" w:rsidR="00CE2564" w:rsidP="28D6B4B4" w:rsidRDefault="00CE2564" w14:paraId="7A135680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45367328" w14:textId="7A9730D4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Behave honestly and with integrity and act with care and diligence </w:t>
      </w:r>
      <w:r w:rsidRPr="28D6B4B4" w:rsidR="00CE2564">
        <w:rPr>
          <w:rFonts w:ascii="Calibri" w:hAnsi="Calibri" w:cs="Calibri"/>
          <w:sz w:val="24"/>
          <w:szCs w:val="24"/>
        </w:rPr>
        <w:t>in the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course of</w:t>
      </w:r>
      <w:r w:rsidRPr="28D6B4B4" w:rsidR="00CE2564">
        <w:rPr>
          <w:rFonts w:ascii="Calibri" w:hAnsi="Calibri" w:cs="Calibri"/>
          <w:sz w:val="24"/>
          <w:szCs w:val="24"/>
        </w:rPr>
        <w:t xml:space="preserve"> your </w:t>
      </w:r>
      <w:r w:rsidRPr="28D6B4B4" w:rsidR="70E9B23F">
        <w:rPr>
          <w:rFonts w:ascii="Calibri" w:hAnsi="Calibri" w:cs="Calibri"/>
          <w:sz w:val="24"/>
          <w:szCs w:val="24"/>
        </w:rPr>
        <w:t>employment.</w:t>
      </w:r>
    </w:p>
    <w:p w:rsidRPr="00BC7008" w:rsidR="00CE2564" w:rsidP="28D6B4B4" w:rsidRDefault="00CE2564" w14:paraId="53262B89" w14:textId="203C44E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Foster, promote and contribute to a work environment that is fair, inclusive,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equitable and free from any form of harassment or </w:t>
      </w:r>
      <w:r w:rsidRPr="28D6B4B4" w:rsidR="78D1FBB5">
        <w:rPr>
          <w:rFonts w:ascii="Calibri" w:hAnsi="Calibri" w:cs="Calibri"/>
          <w:sz w:val="24"/>
          <w:szCs w:val="24"/>
        </w:rPr>
        <w:t>discrimination.</w:t>
      </w:r>
    </w:p>
    <w:p w:rsidRPr="00BC7008" w:rsidR="00CE2564" w:rsidP="28D6B4B4" w:rsidRDefault="00CE2564" w14:paraId="1FEB2F47" w14:textId="2603FE7F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Behave in a way that upholds the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 Values and the integrity and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good reputation of </w:t>
      </w:r>
      <w:r w:rsidRPr="28D6B4B4" w:rsidR="3ABE5252">
        <w:rPr>
          <w:rFonts w:ascii="Calibri" w:hAnsi="Calibri" w:cs="Calibri"/>
          <w:sz w:val="24"/>
          <w:szCs w:val="24"/>
        </w:rPr>
        <w:t>CDAH.</w:t>
      </w:r>
    </w:p>
    <w:p w:rsidRPr="00BC7008" w:rsidR="00CE2564" w:rsidP="28D6B4B4" w:rsidRDefault="00CE2564" w14:paraId="2FBEFDBC" w14:textId="27C01D6F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Work collegially and collaboratively towards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 achieving its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mission and </w:t>
      </w:r>
      <w:r w:rsidRPr="28D6B4B4" w:rsidR="5E8CAFED">
        <w:rPr>
          <w:rFonts w:ascii="Calibri" w:hAnsi="Calibri" w:cs="Calibri"/>
          <w:sz w:val="24"/>
          <w:szCs w:val="24"/>
        </w:rPr>
        <w:t>vision.</w:t>
      </w:r>
    </w:p>
    <w:p w:rsidRPr="00BC7008" w:rsidR="00CE2564" w:rsidP="28D6B4B4" w:rsidRDefault="00CE2564" w14:paraId="4E563D83" w14:textId="7B488F72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Comply with any lawful and reasonable direction given by someone in</w:t>
      </w:r>
      <w:r w:rsidRPr="28D6B4B4" w:rsidR="00CE2564">
        <w:rPr>
          <w:rFonts w:ascii="Calibri" w:hAnsi="Calibri" w:cs="Calibri"/>
          <w:sz w:val="24"/>
          <w:szCs w:val="24"/>
        </w:rPr>
        <w:t xml:space="preserve"> CDAH </w:t>
      </w:r>
      <w:r w:rsidRPr="28D6B4B4" w:rsidR="00CE2564">
        <w:rPr>
          <w:rFonts w:ascii="Calibri" w:hAnsi="Calibri" w:cs="Calibri"/>
          <w:sz w:val="24"/>
          <w:szCs w:val="24"/>
        </w:rPr>
        <w:t xml:space="preserve">who has the authority to give the </w:t>
      </w:r>
      <w:r w:rsidRPr="28D6B4B4" w:rsidR="3DB02956">
        <w:rPr>
          <w:rFonts w:ascii="Calibri" w:hAnsi="Calibri" w:cs="Calibri"/>
          <w:sz w:val="24"/>
          <w:szCs w:val="24"/>
        </w:rPr>
        <w:t>direction.</w:t>
      </w:r>
    </w:p>
    <w:p w:rsidRPr="00BC7008" w:rsidR="00CE2564" w:rsidP="28D6B4B4" w:rsidRDefault="00CE2564" w14:paraId="761EF652" w14:textId="24DC33E1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Follow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 processes for the public disclosure of information,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including making public comment on behalf of </w:t>
      </w:r>
      <w:r w:rsidRPr="28D6B4B4" w:rsidR="270C1780">
        <w:rPr>
          <w:rFonts w:ascii="Calibri" w:hAnsi="Calibri" w:cs="Calibri"/>
          <w:sz w:val="24"/>
          <w:szCs w:val="24"/>
        </w:rPr>
        <w:t>CDAH.</w:t>
      </w:r>
    </w:p>
    <w:p w:rsidRPr="00BC7008" w:rsidR="00CE2564" w:rsidP="28D6B4B4" w:rsidRDefault="00CE2564" w14:paraId="78611355" w14:textId="500FF3EA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Disclose, and take every reasonable </w:t>
      </w:r>
      <w:r w:rsidRPr="28D6B4B4" w:rsidR="75B29A4B">
        <w:rPr>
          <w:rFonts w:ascii="Calibri" w:hAnsi="Calibri" w:cs="Calibri"/>
          <w:sz w:val="24"/>
          <w:szCs w:val="24"/>
        </w:rPr>
        <w:t>step</w:t>
      </w:r>
      <w:r w:rsidRPr="28D6B4B4" w:rsidR="00CE2564">
        <w:rPr>
          <w:rFonts w:ascii="Calibri" w:hAnsi="Calibri" w:cs="Calibri"/>
          <w:sz w:val="24"/>
          <w:szCs w:val="24"/>
        </w:rPr>
        <w:t xml:space="preserve"> to avoid, any conflict of interest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(real or apparent) in connection with your </w:t>
      </w:r>
      <w:r w:rsidRPr="28D6B4B4" w:rsidR="78B553BE">
        <w:rPr>
          <w:rFonts w:ascii="Calibri" w:hAnsi="Calibri" w:cs="Calibri"/>
          <w:sz w:val="24"/>
          <w:szCs w:val="24"/>
        </w:rPr>
        <w:t>employment.</w:t>
      </w:r>
    </w:p>
    <w:p w:rsidRPr="00BC7008" w:rsidR="00CE2564" w:rsidP="28D6B4B4" w:rsidRDefault="00CE2564" w14:paraId="3F2F8FB3" w14:textId="4AA00510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Adhere to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’s policies and </w:t>
      </w:r>
      <w:r w:rsidRPr="28D6B4B4" w:rsidR="47D2413E">
        <w:rPr>
          <w:rFonts w:ascii="Calibri" w:hAnsi="Calibri" w:cs="Calibri"/>
          <w:sz w:val="24"/>
          <w:szCs w:val="24"/>
        </w:rPr>
        <w:t>procedures.</w:t>
      </w:r>
    </w:p>
    <w:p w:rsidRPr="00BC7008" w:rsidR="00CE2564" w:rsidP="28D6B4B4" w:rsidRDefault="00CE2564" w14:paraId="1EA8AE8E" w14:textId="4E5A8DFF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Use resources in a proper manner and not make improper use of:</w:t>
      </w:r>
    </w:p>
    <w:p w:rsidRPr="00BC7008" w:rsidR="00CE2564" w:rsidP="28D6B4B4" w:rsidRDefault="00CE2564" w14:paraId="1251F855" w14:textId="4F12983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inside information, or</w:t>
      </w:r>
      <w:r w:rsidRPr="28D6B4B4" w:rsidR="0F85217E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your position, status, </w:t>
      </w:r>
      <w:r w:rsidRPr="28D6B4B4" w:rsidR="00CE2564">
        <w:rPr>
          <w:rFonts w:ascii="Calibri" w:hAnsi="Calibri" w:cs="Calibri"/>
          <w:sz w:val="24"/>
          <w:szCs w:val="24"/>
        </w:rPr>
        <w:t>power</w:t>
      </w:r>
      <w:r w:rsidRPr="28D6B4B4" w:rsidR="00CE2564">
        <w:rPr>
          <w:rFonts w:ascii="Calibri" w:hAnsi="Calibri" w:cs="Calibri"/>
          <w:sz w:val="24"/>
          <w:szCs w:val="24"/>
        </w:rPr>
        <w:t xml:space="preserve"> or authority, to gain, or seek to gain, a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benefit or advantage for yourself or for any other person.</w:t>
      </w:r>
    </w:p>
    <w:p w:rsidRPr="00BC7008" w:rsidR="00CE2564" w:rsidP="28D6B4B4" w:rsidRDefault="00CE2564" w14:paraId="429111E4" w14:textId="2C24E2A7">
      <w:pPr>
        <w:pStyle w:val="ListParagraph"/>
        <w:spacing w:after="0"/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3835B389" w14:textId="52682262">
      <w:pPr>
        <w:spacing w:after="0"/>
        <w:rPr>
          <w:rFonts w:ascii="Calibri" w:hAnsi="Calibri" w:cs="Calibri"/>
          <w:b w:val="1"/>
          <w:bCs w:val="1"/>
          <w:sz w:val="28"/>
          <w:szCs w:val="28"/>
        </w:rPr>
      </w:pPr>
      <w:r w:rsidRPr="28D6B4B4" w:rsidR="00CE2564">
        <w:rPr>
          <w:rFonts w:ascii="Calibri" w:hAnsi="Calibri" w:cs="Calibri"/>
          <w:b w:val="1"/>
          <w:bCs w:val="1"/>
          <w:sz w:val="28"/>
          <w:szCs w:val="28"/>
        </w:rPr>
        <w:t>Standards of Behaviour/Representation</w:t>
      </w:r>
    </w:p>
    <w:p w:rsidRPr="00BC7008" w:rsidR="00CE2564" w:rsidP="28D6B4B4" w:rsidRDefault="00CE2564" w14:paraId="7FFBD92C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6DC0B4A7" w14:textId="6ECCF7D9">
      <w:p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 has a legitimate interest in </w:t>
      </w:r>
      <w:r w:rsidRPr="28D6B4B4" w:rsidR="75EF742E">
        <w:rPr>
          <w:rFonts w:ascii="Calibri" w:hAnsi="Calibri" w:cs="Calibri"/>
          <w:sz w:val="24"/>
          <w:szCs w:val="24"/>
        </w:rPr>
        <w:t>your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on</w:t>
      </w:r>
      <w:r w:rsidRPr="28D6B4B4" w:rsidR="628E9970">
        <w:rPr>
          <w:rFonts w:ascii="Calibri" w:hAnsi="Calibri" w:cs="Calibri"/>
          <w:sz w:val="24"/>
          <w:szCs w:val="24"/>
        </w:rPr>
        <w:t>-</w:t>
      </w:r>
      <w:r w:rsidRPr="28D6B4B4" w:rsidR="00CE2564">
        <w:rPr>
          <w:rFonts w:ascii="Calibri" w:hAnsi="Calibri" w:cs="Calibri"/>
          <w:sz w:val="24"/>
          <w:szCs w:val="24"/>
        </w:rPr>
        <w:t xml:space="preserve">site, at the office or working from home </w:t>
      </w:r>
      <w:r w:rsidRPr="28D6B4B4" w:rsidR="00CE2564">
        <w:rPr>
          <w:rFonts w:ascii="Calibri" w:hAnsi="Calibri" w:cs="Calibri"/>
          <w:sz w:val="24"/>
          <w:szCs w:val="24"/>
        </w:rPr>
        <w:t>activities because these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activities may bring discredit upon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 xml:space="preserve"> in its relationships with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beneficiaries, counterparts, host government, donors, visitors or the public at large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and may possibly call your fitness for continued employment into question.</w:t>
      </w:r>
    </w:p>
    <w:p w:rsidRPr="00BC7008" w:rsidR="00CE2564" w:rsidP="28D6B4B4" w:rsidRDefault="00CE2564" w14:paraId="522981BE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14DF6554" w14:textId="77777777">
      <w:p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In determining whether an employee's activity or conduct is outside the provision of</w:t>
      </w:r>
    </w:p>
    <w:p w:rsidRPr="00BC7008" w:rsidR="00CE2564" w:rsidP="28D6B4B4" w:rsidRDefault="00CE2564" w14:paraId="593F0854" w14:textId="27BA1F44">
      <w:p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the Code, due regard will be taken of the following factors:</w:t>
      </w:r>
    </w:p>
    <w:p w:rsidRPr="00BC7008" w:rsidR="00CE2564" w:rsidP="28D6B4B4" w:rsidRDefault="00CE2564" w14:paraId="2A4E2BAD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291024F4" w14:textId="77777777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The nature and circumstances of the activity; or,</w:t>
      </w:r>
    </w:p>
    <w:p w:rsidRPr="00BC7008" w:rsidR="00CE2564" w:rsidP="28D6B4B4" w:rsidRDefault="00CE2564" w14:paraId="4E0CC4D7" w14:textId="6B666753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The position, duties, and responsibilities of the employee; or,</w:t>
      </w:r>
    </w:p>
    <w:p w:rsidRPr="00BC7008" w:rsidR="00CE2564" w:rsidP="28D6B4B4" w:rsidRDefault="00CE2564" w14:paraId="1E5129C0" w14:textId="70822C79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The consequences of the activity on the ability of the employee to fulfil their</w:t>
      </w:r>
      <w:r w:rsidRPr="28D6B4B4" w:rsidR="00CC4113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duties and responsibilities; or,</w:t>
      </w:r>
    </w:p>
    <w:p w:rsidRPr="00BC7008" w:rsidR="00CE2564" w:rsidP="28D6B4B4" w:rsidRDefault="00CE2564" w14:paraId="2ABB5F80" w14:textId="71C5E198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The effects of the activity or its consequences on relationships of C</w:t>
      </w:r>
      <w:r w:rsidRPr="28D6B4B4" w:rsidR="3886E8F8">
        <w:rPr>
          <w:rFonts w:ascii="Calibri" w:hAnsi="Calibri" w:cs="Calibri"/>
          <w:sz w:val="24"/>
          <w:szCs w:val="24"/>
        </w:rPr>
        <w:t>DAH</w:t>
      </w:r>
    </w:p>
    <w:p w:rsidRPr="00BC7008" w:rsidR="00CE2564" w:rsidP="28D6B4B4" w:rsidRDefault="00CE2564" w14:paraId="7975628D" w14:textId="46597E85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Australia with our beneficiaries, counterparts, host government, </w:t>
      </w:r>
      <w:r w:rsidRPr="28D6B4B4" w:rsidR="00CE2564">
        <w:rPr>
          <w:rFonts w:ascii="Calibri" w:hAnsi="Calibri" w:cs="Calibri"/>
          <w:sz w:val="24"/>
          <w:szCs w:val="24"/>
        </w:rPr>
        <w:t>donors</w:t>
      </w:r>
      <w:r w:rsidRPr="28D6B4B4" w:rsidR="00CE2564">
        <w:rPr>
          <w:rFonts w:ascii="Calibri" w:hAnsi="Calibri" w:cs="Calibri"/>
          <w:sz w:val="24"/>
          <w:szCs w:val="24"/>
        </w:rPr>
        <w:t xml:space="preserve"> or</w:t>
      </w:r>
      <w:r w:rsidRPr="28D6B4B4" w:rsidR="00CE2564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the public at large.</w:t>
      </w:r>
    </w:p>
    <w:p w:rsidRPr="00BC7008" w:rsidR="00CC4113" w:rsidP="28D6B4B4" w:rsidRDefault="00CC4113" w14:paraId="7257A142" w14:textId="0BB9BF0C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C4113" w:rsidP="28D6B4B4" w:rsidRDefault="00CC4113" w14:paraId="6FE2DAD1" w14:textId="6CF16B40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C4113" w:rsidP="28D6B4B4" w:rsidRDefault="00CC4113" w14:paraId="04AC62AD" w14:textId="6452340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C4113" w:rsidP="28D6B4B4" w:rsidRDefault="00CC4113" w14:paraId="40A2DEB0" w14:textId="4345E03A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C4113" w:rsidP="28D6B4B4" w:rsidRDefault="00CC4113" w14:paraId="6AB7E630" w14:textId="2C06A6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C4113" w:rsidP="28D6B4B4" w:rsidRDefault="00CC4113" w14:paraId="162CF3B5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E2564" w:rsidP="28D6B4B4" w:rsidRDefault="00CE2564" w14:paraId="2752B655" w14:textId="77777777">
      <w:p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Examples of unacceptable behaviour/activities include behaviour which:</w:t>
      </w:r>
    </w:p>
    <w:p w:rsidRPr="00BC7008" w:rsidR="00CE2564" w:rsidP="28D6B4B4" w:rsidRDefault="00CE2564" w14:paraId="2B299F24" w14:textId="201539E7">
      <w:p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Negatively affects your own or another’s performance or has the potential to</w:t>
      </w:r>
    </w:p>
    <w:p w:rsidRPr="00BC7008" w:rsidR="00CC4113" w:rsidP="28D6B4B4" w:rsidRDefault="00CE2564" w14:paraId="4DDA6E71" w14:textId="77777777">
      <w:p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do so; or,</w:t>
      </w:r>
    </w:p>
    <w:p w:rsidRPr="00BC7008" w:rsidR="00CE2564" w:rsidP="28D6B4B4" w:rsidRDefault="00CE2564" w14:paraId="621028D4" w14:textId="4FCBB898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Is fraudulent; or,</w:t>
      </w:r>
    </w:p>
    <w:p w:rsidRPr="00BC7008" w:rsidR="00CE2564" w:rsidP="28D6B4B4" w:rsidRDefault="00CE2564" w14:paraId="20FB48E0" w14:textId="55758D5D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 xml:space="preserve">Embarrasses or threatens the reputation of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>; or,</w:t>
      </w:r>
    </w:p>
    <w:p w:rsidRPr="00BC7008" w:rsidR="00CE2564" w:rsidP="28D6B4B4" w:rsidRDefault="00CE2564" w14:paraId="554751EF" w14:textId="3F77C74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Could result in you being charged and/or convicted of a criminal offence</w:t>
      </w:r>
      <w:r w:rsidRPr="28D6B4B4" w:rsidR="00CC4113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 xml:space="preserve">which, in the opinion of </w:t>
      </w:r>
      <w:r w:rsidRPr="28D6B4B4" w:rsidR="00CE2564">
        <w:rPr>
          <w:rFonts w:ascii="Calibri" w:hAnsi="Calibri" w:cs="Calibri"/>
          <w:sz w:val="24"/>
          <w:szCs w:val="24"/>
        </w:rPr>
        <w:t>CDAH</w:t>
      </w:r>
      <w:r w:rsidRPr="28D6B4B4" w:rsidR="00CE2564">
        <w:rPr>
          <w:rFonts w:ascii="Calibri" w:hAnsi="Calibri" w:cs="Calibri"/>
          <w:sz w:val="24"/>
          <w:szCs w:val="24"/>
        </w:rPr>
        <w:t>, brings into question your continued</w:t>
      </w:r>
      <w:r w:rsidRPr="28D6B4B4" w:rsidR="00CC4113">
        <w:rPr>
          <w:rFonts w:ascii="Calibri" w:hAnsi="Calibri" w:cs="Calibri"/>
          <w:sz w:val="24"/>
          <w:szCs w:val="24"/>
        </w:rPr>
        <w:t xml:space="preserve"> </w:t>
      </w:r>
      <w:r w:rsidRPr="28D6B4B4" w:rsidR="00CE2564">
        <w:rPr>
          <w:rFonts w:ascii="Calibri" w:hAnsi="Calibri" w:cs="Calibri"/>
          <w:sz w:val="24"/>
          <w:szCs w:val="24"/>
        </w:rPr>
        <w:t>suitability to remain as an employee; or,</w:t>
      </w:r>
    </w:p>
    <w:p w:rsidRPr="00BC7008" w:rsidR="00CE2564" w:rsidP="28D6B4B4" w:rsidRDefault="00CE2564" w14:paraId="053F53D1" w14:textId="7DCF9A0A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28D6B4B4" w:rsidR="00CE2564">
        <w:rPr>
          <w:rFonts w:ascii="Calibri" w:hAnsi="Calibri" w:cs="Calibri"/>
          <w:sz w:val="24"/>
          <w:szCs w:val="24"/>
        </w:rPr>
        <w:t>Otherwise breaches the obligations created under the Code.</w:t>
      </w:r>
    </w:p>
    <w:p w:rsidRPr="00BC7008" w:rsidR="00CC4113" w:rsidP="28D6B4B4" w:rsidRDefault="00CC4113" w14:paraId="52570930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C4113" w:rsidP="28D6B4B4" w:rsidRDefault="00CC4113" w14:paraId="4C4288C2" w14:textId="011C6AC9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CC4113" w:rsidP="28D6B4B4" w:rsidRDefault="00CC4113" w14:paraId="6DDAADE7" w14:textId="5CEF793C">
      <w:pPr>
        <w:spacing w:after="0"/>
        <w:rPr>
          <w:rFonts w:ascii="Calibri" w:hAnsi="Calibri" w:cs="Calibri"/>
          <w:sz w:val="24"/>
          <w:szCs w:val="24"/>
        </w:rPr>
      </w:pPr>
      <w:r w:rsidRPr="28D6B4B4" w:rsidR="00CC4113">
        <w:rPr>
          <w:rFonts w:ascii="Calibri" w:hAnsi="Calibri" w:cs="Calibri"/>
          <w:sz w:val="24"/>
          <w:szCs w:val="24"/>
        </w:rPr>
        <w:t xml:space="preserve">If at any time you are unfit to complete your duties as an employee, it is your duty to inform your manager/ the Executive Officer of CDAH. If at any time the </w:t>
      </w:r>
      <w:r w:rsidRPr="28D6B4B4" w:rsidR="00CC4113">
        <w:rPr>
          <w:rFonts w:ascii="Calibri" w:hAnsi="Calibri" w:cs="Calibri"/>
          <w:sz w:val="24"/>
          <w:szCs w:val="24"/>
        </w:rPr>
        <w:t>Executive officer or Members of the Board</w:t>
      </w:r>
      <w:r w:rsidRPr="28D6B4B4" w:rsidR="00CC4113">
        <w:rPr>
          <w:rFonts w:ascii="Calibri" w:hAnsi="Calibri" w:cs="Calibri"/>
          <w:sz w:val="24"/>
          <w:szCs w:val="24"/>
        </w:rPr>
        <w:t xml:space="preserve"> find that an employee is </w:t>
      </w:r>
      <w:r w:rsidRPr="28D6B4B4" w:rsidR="00CC4113">
        <w:rPr>
          <w:rFonts w:ascii="Calibri" w:hAnsi="Calibri" w:cs="Calibri"/>
          <w:sz w:val="24"/>
          <w:szCs w:val="24"/>
        </w:rPr>
        <w:t>underperforming</w:t>
      </w:r>
      <w:r w:rsidRPr="28D6B4B4" w:rsidR="00CC4113">
        <w:rPr>
          <w:rFonts w:ascii="Calibri" w:hAnsi="Calibri" w:cs="Calibri"/>
          <w:sz w:val="24"/>
          <w:szCs w:val="24"/>
        </w:rPr>
        <w:t xml:space="preserve">, the employee is entitled to </w:t>
      </w:r>
      <w:r w:rsidRPr="28D6B4B4" w:rsidR="00CC4113">
        <w:rPr>
          <w:rFonts w:ascii="Calibri" w:hAnsi="Calibri" w:cs="Calibri"/>
          <w:sz w:val="24"/>
          <w:szCs w:val="24"/>
        </w:rPr>
        <w:t>a private meeting</w:t>
      </w:r>
      <w:r w:rsidRPr="28D6B4B4" w:rsidR="00CC4113">
        <w:rPr>
          <w:rFonts w:ascii="Calibri" w:hAnsi="Calibri" w:cs="Calibri"/>
          <w:sz w:val="24"/>
          <w:szCs w:val="24"/>
        </w:rPr>
        <w:t xml:space="preserve"> regarding their duties and performance.</w:t>
      </w:r>
    </w:p>
    <w:p w:rsidRPr="00BC7008" w:rsidR="00CC4113" w:rsidP="28D6B4B4" w:rsidRDefault="00CC4113" w14:paraId="50A4845F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BC7008" w:rsidR="00BC7008" w:rsidP="28D6B4B4" w:rsidRDefault="00BC7008" w14:paraId="232FE672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n-GB"/>
        </w:rPr>
      </w:pPr>
      <w:r w:rsidRPr="28D6B4B4" w:rsidR="00BC7008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n-GB"/>
        </w:rPr>
        <w:t> </w:t>
      </w:r>
    </w:p>
    <w:p w:rsidRPr="00BC7008" w:rsidR="00BC7008" w:rsidP="28D6B4B4" w:rsidRDefault="00BC7008" w14:paraId="7FA87395" w14:textId="77777777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sz w:val="20"/>
          <w:szCs w:val="20"/>
          <w:lang w:eastAsia="en-GB"/>
        </w:rPr>
      </w:pPr>
      <w:r w:rsidRPr="28D6B4B4" w:rsidR="00BC7008">
        <w:rPr>
          <w:rFonts w:ascii="Calibri" w:hAnsi="Calibri" w:eastAsia="Times New Roman" w:cs="Calibri"/>
          <w:b w:val="1"/>
          <w:bCs w:val="1"/>
          <w:sz w:val="28"/>
          <w:szCs w:val="28"/>
          <w:lang w:val="en-AU" w:eastAsia="en-GB"/>
        </w:rPr>
        <w:t>Responsibility</w:t>
      </w:r>
      <w:r w:rsidRPr="28D6B4B4" w:rsidR="00BC7008">
        <w:rPr>
          <w:rFonts w:ascii="Calibri" w:hAnsi="Calibri" w:eastAsia="Times New Roman" w:cs="Calibri"/>
          <w:b w:val="1"/>
          <w:bCs w:val="1"/>
          <w:sz w:val="28"/>
          <w:szCs w:val="28"/>
          <w:lang w:eastAsia="en-GB"/>
        </w:rPr>
        <w:t> </w:t>
      </w:r>
    </w:p>
    <w:p w:rsidR="00BC7008" w:rsidP="28D6B4B4" w:rsidRDefault="00BC7008" w14:paraId="7C6728F7" w14:textId="3624D2E6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en-GB"/>
        </w:rPr>
      </w:pPr>
      <w:r w:rsidRPr="28D6B4B4" w:rsidR="00BC7008">
        <w:rPr>
          <w:rFonts w:ascii="Calibri" w:hAnsi="Calibri" w:eastAsia="Times New Roman" w:cs="Calibri"/>
          <w:sz w:val="24"/>
          <w:szCs w:val="24"/>
          <w:lang w:val="en-AU" w:eastAsia="en-GB"/>
        </w:rPr>
        <w:t>Board members,</w:t>
      </w:r>
      <w:r w:rsidRPr="28D6B4B4" w:rsidR="00BC7008">
        <w:rPr>
          <w:rFonts w:ascii="Calibri" w:hAnsi="Calibri" w:eastAsia="Times New Roman" w:cs="Calibri"/>
          <w:sz w:val="24"/>
          <w:szCs w:val="24"/>
          <w:lang w:val="en-AU" w:eastAsia="en-GB"/>
        </w:rPr>
        <w:t xml:space="preserve"> all</w:t>
      </w:r>
      <w:r w:rsidRPr="28D6B4B4" w:rsidR="00BC7008">
        <w:rPr>
          <w:rFonts w:ascii="Calibri" w:hAnsi="Calibri" w:eastAsia="Times New Roman" w:cs="Calibri"/>
          <w:sz w:val="24"/>
          <w:szCs w:val="24"/>
          <w:lang w:val="en-AU" w:eastAsia="en-GB"/>
        </w:rPr>
        <w:t xml:space="preserve"> staff</w:t>
      </w:r>
      <w:r w:rsidRPr="28D6B4B4" w:rsidR="00BC7008">
        <w:rPr>
          <w:rFonts w:ascii="Calibri" w:hAnsi="Calibri" w:eastAsia="Times New Roman" w:cs="Calibri"/>
          <w:sz w:val="24"/>
          <w:szCs w:val="24"/>
          <w:lang w:val="en-AU" w:eastAsia="en-GB"/>
        </w:rPr>
        <w:t xml:space="preserve">, </w:t>
      </w:r>
      <w:r w:rsidRPr="28D6B4B4" w:rsidR="00BC7008">
        <w:rPr>
          <w:rFonts w:ascii="Calibri" w:hAnsi="Calibri" w:eastAsia="Times New Roman" w:cs="Calibri"/>
          <w:sz w:val="24"/>
          <w:szCs w:val="24"/>
          <w:lang w:val="en-AU" w:eastAsia="en-GB"/>
        </w:rPr>
        <w:t>contractors</w:t>
      </w:r>
      <w:r w:rsidRPr="28D6B4B4" w:rsidR="00BC7008">
        <w:rPr>
          <w:rFonts w:ascii="Calibri" w:hAnsi="Calibri" w:eastAsia="Times New Roman" w:cs="Calibri"/>
          <w:sz w:val="24"/>
          <w:szCs w:val="24"/>
          <w:lang w:val="en-AU" w:eastAsia="en-GB"/>
        </w:rPr>
        <w:t xml:space="preserve"> and </w:t>
      </w:r>
      <w:r w:rsidRPr="28D6B4B4" w:rsidR="00BC7008">
        <w:rPr>
          <w:rFonts w:ascii="Calibri" w:hAnsi="Calibri" w:eastAsia="Times New Roman" w:cs="Calibri"/>
          <w:sz w:val="24"/>
          <w:szCs w:val="24"/>
          <w:lang w:val="en-AU" w:eastAsia="en-GB"/>
        </w:rPr>
        <w:t>volunteers</w:t>
      </w:r>
      <w:r w:rsidRPr="28D6B4B4" w:rsidR="00BC7008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="00BC7008" w:rsidP="28D6B4B4" w:rsidRDefault="00BC7008" w14:paraId="3A710560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en-GB"/>
        </w:rPr>
      </w:pPr>
    </w:p>
    <w:p w:rsidRPr="00BC7008" w:rsidR="00BC7008" w:rsidP="28D6B4B4" w:rsidRDefault="00BC7008" w14:paraId="676EEAF4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0"/>
          <w:szCs w:val="20"/>
          <w:lang w:eastAsia="en-GB"/>
        </w:rPr>
      </w:pPr>
    </w:p>
    <w:p w:rsidR="00BC7008" w:rsidP="28D6B4B4" w:rsidRDefault="00BC7008" w14:paraId="1C9B8617" w14:textId="54386453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sz w:val="28"/>
          <w:szCs w:val="28"/>
          <w:lang w:eastAsia="en-GB"/>
        </w:rPr>
      </w:pPr>
      <w:r w:rsidRPr="28D6B4B4" w:rsidR="00BC7008">
        <w:rPr>
          <w:rFonts w:ascii="Calibri" w:hAnsi="Calibri" w:eastAsia="Times New Roman" w:cs="Calibri"/>
          <w:b w:val="1"/>
          <w:bCs w:val="1"/>
          <w:sz w:val="28"/>
          <w:szCs w:val="28"/>
          <w:lang w:val="en-AU" w:eastAsia="en-GB"/>
        </w:rPr>
        <w:t>Related Documents</w:t>
      </w:r>
      <w:r w:rsidRPr="28D6B4B4" w:rsidR="00BC7008">
        <w:rPr>
          <w:rFonts w:ascii="Calibri" w:hAnsi="Calibri" w:eastAsia="Times New Roman" w:cs="Calibri"/>
          <w:b w:val="1"/>
          <w:bCs w:val="1"/>
          <w:sz w:val="28"/>
          <w:szCs w:val="28"/>
          <w:lang w:eastAsia="en-GB"/>
        </w:rPr>
        <w:t> </w:t>
      </w:r>
    </w:p>
    <w:p w:rsidR="678C855D" w:rsidP="28D6B4B4" w:rsidRDefault="678C855D" w14:paraId="3CB50973" w14:textId="382F6731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8D6B4B4" w:rsidR="678C855D">
        <w:rPr>
          <w:rFonts w:ascii="Calibri" w:hAnsi="Calibri" w:eastAsia="Calibri" w:cs="Calibri"/>
          <w:noProof w:val="0"/>
          <w:sz w:val="24"/>
          <w:szCs w:val="24"/>
          <w:lang w:val="en-GB"/>
        </w:rPr>
        <w:t>Performance Management and Supervision Policy</w:t>
      </w:r>
    </w:p>
    <w:p w:rsidR="678C855D" w:rsidP="28D6B4B4" w:rsidRDefault="678C855D" w14:paraId="7BAC4881" w14:textId="5836D344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8D6B4B4" w:rsidR="678C85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  <w:t>Disciplinary Procedure Policy</w:t>
      </w:r>
    </w:p>
    <w:p w:rsidR="1B51C81F" w:rsidP="28D6B4B4" w:rsidRDefault="1B51C81F" w14:paraId="0E6A209B" w14:textId="5C743F8E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B51C81F" w:rsidP="28D6B4B4" w:rsidRDefault="1B51C81F" w14:paraId="44DC03F1" w14:textId="63272256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w:rsidRPr="00BC7008" w:rsidR="00BC7008" w:rsidP="28D6B4B4" w:rsidRDefault="00BC7008" w14:paraId="025E4893" w14:textId="77777777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sz w:val="20"/>
          <w:szCs w:val="20"/>
          <w:lang w:eastAsia="en-GB"/>
        </w:rPr>
      </w:pPr>
    </w:p>
    <w:p w:rsidR="00BC7008" w:rsidP="28D6B4B4" w:rsidRDefault="00BC7008" w14:paraId="4B046107" w14:textId="020B2A94">
      <w:pPr>
        <w:spacing w:after="0" w:line="240" w:lineRule="auto"/>
        <w:textAlignment w:val="baseline"/>
        <w:rPr>
          <w:rFonts w:ascii="Calibri" w:hAnsi="Calibri" w:eastAsia="Times New Roman" w:cs="Calibri"/>
          <w:sz w:val="20"/>
          <w:szCs w:val="20"/>
          <w:lang w:eastAsia="en-GB"/>
        </w:rPr>
      </w:pPr>
    </w:p>
    <w:p w:rsidRPr="00BC7008" w:rsidR="00BC7008" w:rsidP="28D6B4B4" w:rsidRDefault="00BC7008" w14:paraId="016D2BDD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0"/>
          <w:szCs w:val="20"/>
          <w:lang w:eastAsia="en-GB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Pr="00BC7008" w:rsidR="00BC7008" w:rsidTr="28D6B4B4" w14:paraId="6C49673D" w14:textId="77777777"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C7008" w:rsidR="00BC7008" w:rsidP="28D6B4B4" w:rsidRDefault="00BC7008" w14:paraId="1B247AE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Version</w:t>
            </w:r>
            <w:r w:rsidRPr="28D6B4B4" w:rsidR="00BC7008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C7008" w:rsidR="00BC7008" w:rsidP="28D6B4B4" w:rsidRDefault="00BC7008" w14:paraId="618CA957" w14:textId="618BD9E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1.</w:t>
            </w: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0</w:t>
            </w:r>
          </w:p>
        </w:tc>
      </w:tr>
      <w:tr w:rsidRPr="00BC7008" w:rsidR="00BC7008" w:rsidTr="28D6B4B4" w14:paraId="0DB2590A" w14:textId="77777777"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C7008" w:rsidR="00BC7008" w:rsidP="28D6B4B4" w:rsidRDefault="00BC7008" w14:paraId="570A79E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Reviewed</w:t>
            </w:r>
            <w:r w:rsidRPr="28D6B4B4" w:rsidR="00BC7008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C7008" w:rsidR="00BC7008" w:rsidP="28D6B4B4" w:rsidRDefault="00BC7008" w14:paraId="47F49985" w14:textId="595126F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17</w:t>
            </w: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/11/2020</w:t>
            </w:r>
            <w:r w:rsidRPr="28D6B4B4" w:rsidR="00BC7008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</w:tc>
      </w:tr>
      <w:tr w:rsidRPr="00BC7008" w:rsidR="00BC7008" w:rsidTr="28D6B4B4" w14:paraId="6603123A" w14:textId="77777777"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C7008" w:rsidR="00BC7008" w:rsidP="28D6B4B4" w:rsidRDefault="00BC7008" w14:paraId="0E0E805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Review Due</w:t>
            </w:r>
            <w:r w:rsidRPr="28D6B4B4" w:rsidR="00BC7008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C7008" w:rsidR="00BC7008" w:rsidP="28D6B4B4" w:rsidRDefault="00BC7008" w14:paraId="5D5D794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June 2022</w:t>
            </w:r>
            <w:r w:rsidRPr="28D6B4B4" w:rsidR="00BC7008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</w:tc>
      </w:tr>
      <w:tr w:rsidRPr="00BC7008" w:rsidR="00BC7008" w:rsidTr="28D6B4B4" w14:paraId="49E94A1D" w14:textId="77777777"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BC7008" w:rsidR="00BC7008" w:rsidP="28D6B4B4" w:rsidRDefault="00BC7008" w14:paraId="392C10E3" w14:textId="334A239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val="en" w:eastAsia="en-GB"/>
              </w:rPr>
            </w:pPr>
            <w:r w:rsidRPr="28D6B4B4" w:rsidR="00BC700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" w:eastAsia="en-GB"/>
              </w:rPr>
              <w:t>Reviewed By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BC7008" w:rsidR="00BC7008" w:rsidP="28D6B4B4" w:rsidRDefault="00BC7008" w14:paraId="6A90A3D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000000"/>
                <w:sz w:val="24"/>
                <w:szCs w:val="24"/>
                <w:lang w:val="en" w:eastAsia="en-GB"/>
              </w:rPr>
            </w:pPr>
          </w:p>
        </w:tc>
      </w:tr>
    </w:tbl>
    <w:p w:rsidR="00CC4113" w:rsidP="28D6B4B4" w:rsidRDefault="00CC4113" w14:paraId="3A394E80" w14:textId="7CE26733">
      <w:pPr>
        <w:spacing w:after="0"/>
        <w:rPr>
          <w:sz w:val="24"/>
          <w:szCs w:val="24"/>
        </w:rPr>
      </w:pPr>
    </w:p>
    <w:sectPr w:rsidR="00CC4113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772" w:rsidP="000B0CFA" w:rsidRDefault="00143772" w14:paraId="3D114D6B" w14:textId="77777777">
      <w:pPr>
        <w:spacing w:after="0" w:line="240" w:lineRule="auto"/>
      </w:pPr>
      <w:r>
        <w:separator/>
      </w:r>
    </w:p>
  </w:endnote>
  <w:endnote w:type="continuationSeparator" w:id="0">
    <w:p w:rsidR="00143772" w:rsidP="000B0CFA" w:rsidRDefault="00143772" w14:paraId="662B4E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772" w:rsidP="000B0CFA" w:rsidRDefault="00143772" w14:paraId="5F2EAD36" w14:textId="77777777">
      <w:pPr>
        <w:spacing w:after="0" w:line="240" w:lineRule="auto"/>
      </w:pPr>
      <w:r>
        <w:separator/>
      </w:r>
    </w:p>
  </w:footnote>
  <w:footnote w:type="continuationSeparator" w:id="0">
    <w:p w:rsidR="00143772" w:rsidP="000B0CFA" w:rsidRDefault="00143772" w14:paraId="54D59A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B0CFA" w:rsidRDefault="000B0CFA" w14:paraId="6D3D9A3C" w14:textId="5334CCB9">
    <w:pPr>
      <w:pStyle w:val="Header"/>
    </w:pPr>
    <w:r w:rsidR="28D6B4B4">
      <w:drawing>
        <wp:inline wp14:editId="28D6B4B4" wp14:anchorId="32C3C51D">
          <wp:extent cx="1508612" cy="807522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e9c2f5c57b5b413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08612" cy="80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CFA" w:rsidRDefault="000B0CFA" w14:paraId="4DBEC5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E87"/>
    <w:multiLevelType w:val="hybridMultilevel"/>
    <w:tmpl w:val="E77622C2"/>
    <w:lvl w:ilvl="0" w:tplc="52D41BB8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AF3918"/>
    <w:multiLevelType w:val="hybridMultilevel"/>
    <w:tmpl w:val="0874BD00"/>
    <w:lvl w:ilvl="0" w:tplc="52D41BB8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3601B7"/>
    <w:multiLevelType w:val="hybridMultilevel"/>
    <w:tmpl w:val="D40ECD30"/>
    <w:lvl w:ilvl="0" w:tplc="52D41BB8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1241E0"/>
    <w:multiLevelType w:val="hybridMultilevel"/>
    <w:tmpl w:val="EC422B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543156"/>
    <w:multiLevelType w:val="hybridMultilevel"/>
    <w:tmpl w:val="F8E290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245515"/>
    <w:multiLevelType w:val="hybridMultilevel"/>
    <w:tmpl w:val="B5D89E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FA"/>
    <w:rsid w:val="000B0CFA"/>
    <w:rsid w:val="00143772"/>
    <w:rsid w:val="00AF3302"/>
    <w:rsid w:val="00BC52BD"/>
    <w:rsid w:val="00BC7008"/>
    <w:rsid w:val="00CC4113"/>
    <w:rsid w:val="00CE2564"/>
    <w:rsid w:val="00F12ABF"/>
    <w:rsid w:val="0F85217E"/>
    <w:rsid w:val="1B51C81F"/>
    <w:rsid w:val="2225F409"/>
    <w:rsid w:val="23178D7F"/>
    <w:rsid w:val="234D3762"/>
    <w:rsid w:val="270C1780"/>
    <w:rsid w:val="28D6B4B4"/>
    <w:rsid w:val="3583D6E3"/>
    <w:rsid w:val="35A64A7D"/>
    <w:rsid w:val="3886E8F8"/>
    <w:rsid w:val="38BB77A5"/>
    <w:rsid w:val="3ABE5252"/>
    <w:rsid w:val="3DB02956"/>
    <w:rsid w:val="3FB160EE"/>
    <w:rsid w:val="47D2413E"/>
    <w:rsid w:val="4B817420"/>
    <w:rsid w:val="4CE3D6C7"/>
    <w:rsid w:val="501B7789"/>
    <w:rsid w:val="50E03C4C"/>
    <w:rsid w:val="5D90CD28"/>
    <w:rsid w:val="5E8CAFED"/>
    <w:rsid w:val="5F3CB1D3"/>
    <w:rsid w:val="5FEE37FB"/>
    <w:rsid w:val="628E9970"/>
    <w:rsid w:val="678C855D"/>
    <w:rsid w:val="70E9B23F"/>
    <w:rsid w:val="75B29A4B"/>
    <w:rsid w:val="75E9F381"/>
    <w:rsid w:val="75EF742E"/>
    <w:rsid w:val="78B553BE"/>
    <w:rsid w:val="78D1FBB5"/>
    <w:rsid w:val="7C8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D5AA"/>
  <w15:chartTrackingRefBased/>
  <w15:docId w15:val="{C9180FAD-70B3-49BB-B165-F2BD7512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C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0CFA"/>
  </w:style>
  <w:style w:type="paragraph" w:styleId="Footer">
    <w:name w:val="footer"/>
    <w:basedOn w:val="Normal"/>
    <w:link w:val="FooterChar"/>
    <w:uiPriority w:val="99"/>
    <w:unhideWhenUsed/>
    <w:rsid w:val="000B0C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0CFA"/>
  </w:style>
  <w:style w:type="character" w:styleId="normaltextrun" w:customStyle="1">
    <w:name w:val="normaltextrun"/>
    <w:basedOn w:val="DefaultParagraphFont"/>
    <w:rsid w:val="000B0CFA"/>
  </w:style>
  <w:style w:type="character" w:styleId="eop" w:customStyle="1">
    <w:name w:val="eop"/>
    <w:basedOn w:val="DefaultParagraphFont"/>
    <w:rsid w:val="000B0CFA"/>
  </w:style>
  <w:style w:type="paragraph" w:styleId="ListParagraph">
    <w:name w:val="List Paragraph"/>
    <w:basedOn w:val="Normal"/>
    <w:uiPriority w:val="34"/>
    <w:qFormat/>
    <w:rsid w:val="00F12ABF"/>
    <w:pPr>
      <w:ind w:left="720"/>
      <w:contextualSpacing/>
    </w:pPr>
  </w:style>
  <w:style w:type="paragraph" w:styleId="paragraph" w:customStyle="1">
    <w:name w:val="paragraph"/>
    <w:basedOn w:val="Normal"/>
    <w:rsid w:val="00BC7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9c2f5c57b5b41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7048B815C445845335EC11B1EAAE" ma:contentTypeVersion="15" ma:contentTypeDescription="Create a new document." ma:contentTypeScope="" ma:versionID="34a3cf06aaea1186e1ef05dbc61fc62a">
  <xsd:schema xmlns:xsd="http://www.w3.org/2001/XMLSchema" xmlns:xs="http://www.w3.org/2001/XMLSchema" xmlns:p="http://schemas.microsoft.com/office/2006/metadata/properties" xmlns:ns2="http://schemas.microsoft.com/sharepoint/v3/fields" xmlns:ns3="d54ac60a-ff77-4771-81f1-c25a4e2dc24e" xmlns:ns4="c803f9ea-b670-4e98-8206-bd013afdabd6" targetNamespace="http://schemas.microsoft.com/office/2006/metadata/properties" ma:root="true" ma:fieldsID="7a5102dd20749710d75615bc4375cda4" ns2:_="" ns3:_="" ns4:_="">
    <xsd:import namespace="http://schemas.microsoft.com/sharepoint/v3/fields"/>
    <xsd:import namespace="d54ac60a-ff77-4771-81f1-c25a4e2dc24e"/>
    <xsd:import namespace="c803f9ea-b670-4e98-8206-bd013afdabd6"/>
    <xsd:element name="properties">
      <xsd:complexType>
        <xsd:sequence>
          <xsd:element name="documentManagement">
            <xsd:complexType>
              <xsd:all>
                <xsd:element ref="ns2:_EndDate"/>
                <xsd:element ref="ns3:MediaServiceMetadata" minOccurs="0"/>
                <xsd:element ref="ns3:MediaServiceFastMetadata" minOccurs="0"/>
                <xsd:element ref="ns3:Indu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ReviewDue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8" ma:displayName="Review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ac60a-ff77-4771-81f1-c25a4e2dc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Induction" ma:index="12" nillable="true" ma:displayName="Induction" ma:default="0" ma:internalName="Induction">
      <xsd:simpleType>
        <xsd:restriction base="dms:Boolea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ue" ma:index="18" ma:displayName="Review Due" ma:format="DateOnly" ma:internalName="ReviewD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f9ea-b670-4e98-8206-bd013afda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licy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2020-11-16T22:42:53+00:00</_EndDate>
    <Induction xmlns="d54ac60a-ff77-4771-81f1-c25a4e2dc24e">false</Induction>
    <ReviewDue xmlns="d54ac60a-ff77-4771-81f1-c25a4e2dc24e"/>
    <SharedWithUsers xmlns="c803f9ea-b670-4e98-8206-bd013afdabd6">
      <UserInfo>
        <DisplayName>Andrew Vodic</DisplayName>
        <AccountId>167</AccountId>
        <AccountType/>
      </UserInfo>
      <UserInfo>
        <DisplayName>CDAH Admin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4ADCCE-E919-4100-A63F-0AD468178CFC}"/>
</file>

<file path=customXml/itemProps2.xml><?xml version="1.0" encoding="utf-8"?>
<ds:datastoreItem xmlns:ds="http://schemas.openxmlformats.org/officeDocument/2006/customXml" ds:itemID="{F1C0AE75-8008-4B82-A9FC-5C3056DC9DEE}"/>
</file>

<file path=customXml/itemProps3.xml><?xml version="1.0" encoding="utf-8"?>
<ds:datastoreItem xmlns:ds="http://schemas.openxmlformats.org/officeDocument/2006/customXml" ds:itemID="{1106D985-80D3-4068-96BF-5889EAD526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CDAH Admin</dc:creator>
  <keywords/>
  <dc:description/>
  <lastModifiedBy>CDAH Admin</lastModifiedBy>
  <revision>7</revision>
  <dcterms:created xsi:type="dcterms:W3CDTF">2020-11-16T21:36:00.0000000Z</dcterms:created>
  <dcterms:modified xsi:type="dcterms:W3CDTF">2021-04-08T00:45:51.4837628Z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0x010100BB0D7048B815C445845335EC11B1EAAE</vt:lpwstr>
  </property>
</Properties>
</file>