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A82A92" w14:textId="21DBB0C8" w:rsidR="00974BF0" w:rsidRDefault="00974BF0" w:rsidP="000452D2">
      <w:pPr>
        <w:spacing w:line="360" w:lineRule="auto"/>
        <w:rPr>
          <w:rFonts w:ascii="Arial" w:hAnsi="Arial" w:cs="Arial"/>
          <w:b/>
          <w:bCs/>
          <w:sz w:val="36"/>
          <w:szCs w:val="36"/>
        </w:rPr>
      </w:pPr>
      <w:r>
        <w:rPr>
          <w:rFonts w:ascii="Arial" w:hAnsi="Arial" w:cs="Arial"/>
          <w:b/>
          <w:bCs/>
          <w:sz w:val="36"/>
          <w:szCs w:val="36"/>
        </w:rPr>
        <w:t>NDIS TOWN HALL</w:t>
      </w:r>
      <w:r w:rsidR="00511537">
        <w:rPr>
          <w:rFonts w:ascii="Arial" w:hAnsi="Arial" w:cs="Arial"/>
          <w:b/>
          <w:bCs/>
          <w:sz w:val="36"/>
          <w:szCs w:val="36"/>
        </w:rPr>
        <w:t xml:space="preserve"> - </w:t>
      </w:r>
      <w:r w:rsidR="00511537" w:rsidRPr="00511537">
        <w:rPr>
          <w:rFonts w:ascii="Arial" w:hAnsi="Arial" w:cs="Arial"/>
          <w:b/>
          <w:bCs/>
          <w:sz w:val="36"/>
          <w:szCs w:val="36"/>
        </w:rPr>
        <w:t xml:space="preserve">Challenges </w:t>
      </w:r>
      <w:r w:rsidR="00075CDE">
        <w:rPr>
          <w:rFonts w:ascii="Arial" w:hAnsi="Arial" w:cs="Arial"/>
          <w:b/>
          <w:bCs/>
          <w:sz w:val="36"/>
          <w:szCs w:val="36"/>
        </w:rPr>
        <w:t>&amp;</w:t>
      </w:r>
      <w:r w:rsidR="00511537" w:rsidRPr="00511537">
        <w:rPr>
          <w:rFonts w:ascii="Arial" w:hAnsi="Arial" w:cs="Arial"/>
          <w:b/>
          <w:bCs/>
          <w:sz w:val="36"/>
          <w:szCs w:val="36"/>
        </w:rPr>
        <w:t xml:space="preserve"> Changes</w:t>
      </w:r>
    </w:p>
    <w:p w14:paraId="7CED8DCD" w14:textId="20126153" w:rsidR="00511537" w:rsidRPr="00A8140F" w:rsidRDefault="00511537" w:rsidP="000452D2">
      <w:pPr>
        <w:spacing w:line="360" w:lineRule="auto"/>
        <w:rPr>
          <w:rFonts w:ascii="Arial" w:hAnsi="Arial" w:cs="Arial"/>
          <w:b/>
          <w:bCs/>
          <w:sz w:val="36"/>
          <w:szCs w:val="36"/>
        </w:rPr>
      </w:pPr>
      <w:r w:rsidRPr="00A8140F">
        <w:rPr>
          <w:rFonts w:ascii="Arial" w:hAnsi="Arial" w:cs="Arial"/>
          <w:b/>
          <w:bCs/>
          <w:sz w:val="36"/>
          <w:szCs w:val="36"/>
        </w:rPr>
        <w:t>RESOURCES</w:t>
      </w:r>
    </w:p>
    <w:p w14:paraId="658BC474" w14:textId="77777777" w:rsidR="00A413C7" w:rsidRDefault="00A413C7" w:rsidP="000452D2">
      <w:pPr>
        <w:spacing w:line="360" w:lineRule="auto"/>
      </w:pPr>
    </w:p>
    <w:p w14:paraId="45742397" w14:textId="3F96B1AD" w:rsidR="00585481" w:rsidRPr="000452D2" w:rsidRDefault="000452D2" w:rsidP="000452D2">
      <w:pPr>
        <w:spacing w:line="360" w:lineRule="auto"/>
        <w:rPr>
          <w:rFonts w:ascii="Arial" w:hAnsi="Arial" w:cs="Arial"/>
          <w:sz w:val="32"/>
          <w:szCs w:val="32"/>
          <w:lang w:val="en-GB"/>
        </w:rPr>
      </w:pPr>
      <w:r w:rsidRPr="00575E54">
        <w:rPr>
          <w:rFonts w:ascii="Arial" w:hAnsi="Arial" w:cs="Arial"/>
          <w:b/>
          <w:bCs/>
          <w:sz w:val="32"/>
          <w:szCs w:val="32"/>
        </w:rPr>
        <w:t>W</w:t>
      </w:r>
      <w:r w:rsidR="00585481" w:rsidRPr="00575E54">
        <w:rPr>
          <w:rFonts w:ascii="Arial" w:hAnsi="Arial" w:cs="Arial"/>
          <w:b/>
          <w:bCs/>
          <w:sz w:val="32"/>
          <w:szCs w:val="32"/>
        </w:rPr>
        <w:t>hat the NDIA has to say about the changes</w:t>
      </w:r>
      <w:r>
        <w:rPr>
          <w:rFonts w:ascii="Arial" w:hAnsi="Arial" w:cs="Arial"/>
          <w:sz w:val="32"/>
          <w:szCs w:val="32"/>
        </w:rPr>
        <w:t xml:space="preserve"> – NDIS</w:t>
      </w:r>
      <w:r w:rsidR="00585481" w:rsidRPr="000452D2">
        <w:rPr>
          <w:rFonts w:ascii="Arial" w:hAnsi="Arial" w:cs="Arial"/>
          <w:sz w:val="32"/>
          <w:szCs w:val="32"/>
        </w:rPr>
        <w:t>:</w:t>
      </w:r>
      <w:r>
        <w:rPr>
          <w:rFonts w:ascii="Arial" w:hAnsi="Arial" w:cs="Arial"/>
          <w:sz w:val="32"/>
          <w:szCs w:val="32"/>
        </w:rPr>
        <w:t xml:space="preserve"> </w:t>
      </w:r>
      <w:hyperlink r:id="rId5" w:history="1">
        <w:r w:rsidRPr="00F32352">
          <w:rPr>
            <w:rStyle w:val="Hyperlink"/>
            <w:rFonts w:ascii="Arial" w:hAnsi="Arial" w:cs="Arial"/>
            <w:sz w:val="32"/>
            <w:szCs w:val="32"/>
          </w:rPr>
          <w:t>https://www.ndis.gov.au/ndis-laws/securing-ndis-future-generations</w:t>
        </w:r>
      </w:hyperlink>
      <w:r w:rsidR="00585481" w:rsidRPr="000452D2">
        <w:rPr>
          <w:rFonts w:ascii="Arial" w:hAnsi="Arial" w:cs="Arial"/>
          <w:sz w:val="32"/>
          <w:szCs w:val="32"/>
          <w:lang w:val="en-GB"/>
        </w:rPr>
        <w:t> </w:t>
      </w:r>
    </w:p>
    <w:p w14:paraId="1EC83B08" w14:textId="1D8422F2" w:rsidR="00585481" w:rsidRPr="000452D2" w:rsidRDefault="000452D2" w:rsidP="000452D2">
      <w:pPr>
        <w:spacing w:line="360" w:lineRule="auto"/>
        <w:rPr>
          <w:rFonts w:ascii="Arial" w:hAnsi="Arial" w:cs="Arial"/>
          <w:sz w:val="32"/>
          <w:szCs w:val="32"/>
          <w:lang w:val="en-GB"/>
        </w:rPr>
      </w:pPr>
      <w:r w:rsidRPr="00575E54">
        <w:rPr>
          <w:rFonts w:ascii="Arial" w:hAnsi="Arial" w:cs="Arial"/>
          <w:b/>
          <w:bCs/>
          <w:sz w:val="32"/>
          <w:szCs w:val="32"/>
        </w:rPr>
        <w:t>T</w:t>
      </w:r>
      <w:r w:rsidR="00585481" w:rsidRPr="00575E54">
        <w:rPr>
          <w:rFonts w:ascii="Arial" w:hAnsi="Arial" w:cs="Arial"/>
          <w:b/>
          <w:bCs/>
          <w:sz w:val="32"/>
          <w:szCs w:val="32"/>
        </w:rPr>
        <w:t>he new NDIS Act with amendments</w:t>
      </w:r>
      <w:r w:rsidRPr="00575E54">
        <w:rPr>
          <w:rFonts w:ascii="Arial" w:hAnsi="Arial" w:cs="Arial"/>
          <w:b/>
          <w:bCs/>
          <w:sz w:val="32"/>
          <w:szCs w:val="32"/>
        </w:rPr>
        <w:t xml:space="preserve"> </w:t>
      </w:r>
      <w:r w:rsidR="00585481" w:rsidRPr="00575E54">
        <w:rPr>
          <w:rFonts w:ascii="Arial" w:hAnsi="Arial" w:cs="Arial"/>
          <w:b/>
          <w:bCs/>
          <w:sz w:val="32"/>
          <w:szCs w:val="32"/>
        </w:rPr>
        <w:t>included</w:t>
      </w:r>
      <w:r>
        <w:rPr>
          <w:rFonts w:ascii="Arial" w:hAnsi="Arial" w:cs="Arial"/>
          <w:sz w:val="32"/>
          <w:szCs w:val="32"/>
        </w:rPr>
        <w:t xml:space="preserve"> – NDIS</w:t>
      </w:r>
      <w:r w:rsidR="00585481" w:rsidRPr="000452D2">
        <w:rPr>
          <w:rFonts w:ascii="Arial" w:hAnsi="Arial" w:cs="Arial"/>
          <w:sz w:val="32"/>
          <w:szCs w:val="32"/>
        </w:rPr>
        <w:t>:</w:t>
      </w:r>
      <w:r>
        <w:rPr>
          <w:rFonts w:ascii="Arial" w:hAnsi="Arial" w:cs="Arial"/>
          <w:sz w:val="32"/>
          <w:szCs w:val="32"/>
        </w:rPr>
        <w:t xml:space="preserve"> </w:t>
      </w:r>
      <w:hyperlink r:id="rId6" w:history="1">
        <w:r w:rsidRPr="00F32352">
          <w:rPr>
            <w:rStyle w:val="Hyperlink"/>
            <w:rFonts w:ascii="Arial" w:hAnsi="Arial" w:cs="Arial"/>
            <w:sz w:val="32"/>
            <w:szCs w:val="32"/>
          </w:rPr>
          <w:t>https://www.legislation.gov.au/C2013A00020/latest/text</w:t>
        </w:r>
      </w:hyperlink>
      <w:r w:rsidR="00585481" w:rsidRPr="000452D2">
        <w:rPr>
          <w:rFonts w:ascii="Arial" w:hAnsi="Arial" w:cs="Arial"/>
          <w:sz w:val="32"/>
          <w:szCs w:val="32"/>
          <w:lang w:val="en-GB"/>
        </w:rPr>
        <w:t> </w:t>
      </w:r>
    </w:p>
    <w:p w14:paraId="2AEBF269" w14:textId="77777777" w:rsidR="00E95BD9" w:rsidRDefault="00E95BD9" w:rsidP="00974BF0">
      <w:pPr>
        <w:spacing w:line="360" w:lineRule="auto"/>
        <w:rPr>
          <w:rFonts w:ascii="Arial" w:hAnsi="Arial" w:cs="Arial"/>
          <w:sz w:val="32"/>
          <w:szCs w:val="32"/>
        </w:rPr>
      </w:pPr>
    </w:p>
    <w:p w14:paraId="7F6997F6" w14:textId="61418DDB" w:rsidR="00511537" w:rsidRDefault="00511537" w:rsidP="00974BF0">
      <w:pPr>
        <w:spacing w:line="360" w:lineRule="auto"/>
        <w:rPr>
          <w:rFonts w:ascii="Arial" w:hAnsi="Arial" w:cs="Arial"/>
          <w:sz w:val="32"/>
          <w:szCs w:val="32"/>
          <w:lang w:val="en-GB"/>
        </w:rPr>
      </w:pPr>
      <w:r w:rsidRPr="00575E54">
        <w:rPr>
          <w:rFonts w:ascii="Arial" w:hAnsi="Arial" w:cs="Arial"/>
          <w:b/>
          <w:bCs/>
          <w:sz w:val="32"/>
          <w:szCs w:val="32"/>
        </w:rPr>
        <w:t>Services available to people with deafblindness under the NDIS</w:t>
      </w:r>
      <w:r>
        <w:rPr>
          <w:rFonts w:ascii="Arial" w:hAnsi="Arial" w:cs="Arial"/>
          <w:sz w:val="32"/>
          <w:szCs w:val="32"/>
        </w:rPr>
        <w:t xml:space="preserve"> – DBIA</w:t>
      </w:r>
      <w:r w:rsidR="00A413C7" w:rsidRPr="00511537">
        <w:rPr>
          <w:rFonts w:ascii="Arial" w:hAnsi="Arial" w:cs="Arial"/>
          <w:sz w:val="32"/>
          <w:szCs w:val="32"/>
        </w:rPr>
        <w:t>:</w:t>
      </w:r>
      <w:r w:rsidR="00A413C7" w:rsidRPr="00511537">
        <w:rPr>
          <w:rFonts w:ascii="Arial" w:hAnsi="Arial" w:cs="Arial"/>
          <w:sz w:val="32"/>
          <w:szCs w:val="32"/>
          <w:lang w:val="en-GB"/>
        </w:rPr>
        <w:t> </w:t>
      </w:r>
    </w:p>
    <w:p w14:paraId="0E1E6672" w14:textId="71F51803" w:rsidR="00A413C7" w:rsidRPr="00511537" w:rsidRDefault="00511537" w:rsidP="00974BF0">
      <w:pPr>
        <w:spacing w:line="360" w:lineRule="auto"/>
        <w:rPr>
          <w:rFonts w:ascii="Arial" w:hAnsi="Arial" w:cs="Arial"/>
          <w:sz w:val="32"/>
          <w:szCs w:val="32"/>
          <w:lang w:val="en-GB"/>
        </w:rPr>
      </w:pPr>
      <w:hyperlink r:id="rId7" w:history="1">
        <w:r w:rsidRPr="00F32352">
          <w:rPr>
            <w:rStyle w:val="Hyperlink"/>
            <w:rFonts w:ascii="Arial" w:hAnsi="Arial" w:cs="Arial"/>
            <w:sz w:val="32"/>
            <w:szCs w:val="32"/>
          </w:rPr>
          <w:t>https://www.deafblindinformation.org.au/services/ndis/services-available-to-people-with-deafblindn</w:t>
        </w:r>
        <w:r w:rsidRPr="00F32352">
          <w:rPr>
            <w:rStyle w:val="Hyperlink"/>
            <w:rFonts w:ascii="Arial" w:hAnsi="Arial" w:cs="Arial"/>
            <w:sz w:val="32"/>
            <w:szCs w:val="32"/>
          </w:rPr>
          <w:t>e</w:t>
        </w:r>
        <w:r w:rsidRPr="00F32352">
          <w:rPr>
            <w:rStyle w:val="Hyperlink"/>
            <w:rFonts w:ascii="Arial" w:hAnsi="Arial" w:cs="Arial"/>
            <w:sz w:val="32"/>
            <w:szCs w:val="32"/>
          </w:rPr>
          <w:t>ss-under-the-ndis/</w:t>
        </w:r>
      </w:hyperlink>
      <w:r w:rsidR="00A413C7" w:rsidRPr="00511537">
        <w:rPr>
          <w:rFonts w:ascii="Arial" w:hAnsi="Arial" w:cs="Arial"/>
          <w:sz w:val="32"/>
          <w:szCs w:val="32"/>
        </w:rPr>
        <w:t> </w:t>
      </w:r>
      <w:r w:rsidR="00A413C7" w:rsidRPr="00511537">
        <w:rPr>
          <w:rFonts w:ascii="Arial" w:hAnsi="Arial" w:cs="Arial"/>
          <w:sz w:val="32"/>
          <w:szCs w:val="32"/>
          <w:lang w:val="en-GB"/>
        </w:rPr>
        <w:t> </w:t>
      </w:r>
    </w:p>
    <w:p w14:paraId="4005456D" w14:textId="77777777" w:rsidR="00E95BD9" w:rsidRDefault="00E95BD9" w:rsidP="00E95BD9">
      <w:pPr>
        <w:spacing w:line="360" w:lineRule="auto"/>
        <w:rPr>
          <w:rFonts w:ascii="Arial" w:hAnsi="Arial" w:cs="Arial"/>
          <w:sz w:val="32"/>
          <w:szCs w:val="32"/>
        </w:rPr>
      </w:pPr>
    </w:p>
    <w:p w14:paraId="5B802EF0" w14:textId="0A42CED4" w:rsidR="00E95BD9" w:rsidRPr="00511537" w:rsidRDefault="00E95BD9" w:rsidP="00E95BD9">
      <w:pPr>
        <w:spacing w:line="360" w:lineRule="auto"/>
        <w:rPr>
          <w:rFonts w:ascii="Arial" w:hAnsi="Arial" w:cs="Arial"/>
          <w:sz w:val="32"/>
          <w:szCs w:val="32"/>
        </w:rPr>
      </w:pPr>
      <w:r w:rsidRPr="00575E54">
        <w:rPr>
          <w:rFonts w:ascii="Arial" w:hAnsi="Arial" w:cs="Arial"/>
          <w:b/>
          <w:bCs/>
          <w:sz w:val="32"/>
          <w:szCs w:val="32"/>
        </w:rPr>
        <w:t>Plan Reassessments</w:t>
      </w:r>
      <w:r w:rsidRPr="00511537">
        <w:rPr>
          <w:rFonts w:ascii="Arial" w:hAnsi="Arial" w:cs="Arial"/>
          <w:sz w:val="32"/>
          <w:szCs w:val="32"/>
        </w:rPr>
        <w:t xml:space="preserve"> </w:t>
      </w:r>
      <w:r>
        <w:rPr>
          <w:rFonts w:ascii="Arial" w:hAnsi="Arial" w:cs="Arial"/>
          <w:sz w:val="32"/>
          <w:szCs w:val="32"/>
        </w:rPr>
        <w:t>–</w:t>
      </w:r>
      <w:r w:rsidRPr="00511537">
        <w:rPr>
          <w:rFonts w:ascii="Arial" w:hAnsi="Arial" w:cs="Arial"/>
          <w:sz w:val="32"/>
          <w:szCs w:val="32"/>
        </w:rPr>
        <w:t xml:space="preserve"> NDIS</w:t>
      </w:r>
      <w:r>
        <w:rPr>
          <w:rFonts w:ascii="Arial" w:hAnsi="Arial" w:cs="Arial"/>
          <w:sz w:val="32"/>
          <w:szCs w:val="32"/>
        </w:rPr>
        <w:t>:</w:t>
      </w:r>
    </w:p>
    <w:p w14:paraId="5F959317" w14:textId="77777777" w:rsidR="00E95BD9" w:rsidRDefault="00E95BD9" w:rsidP="00E95BD9">
      <w:pPr>
        <w:spacing w:line="360" w:lineRule="auto"/>
        <w:rPr>
          <w:rFonts w:ascii="Arial" w:hAnsi="Arial" w:cs="Arial"/>
          <w:sz w:val="32"/>
          <w:szCs w:val="32"/>
        </w:rPr>
      </w:pPr>
      <w:hyperlink r:id="rId8" w:history="1">
        <w:r w:rsidRPr="00F32352">
          <w:rPr>
            <w:rStyle w:val="Hyperlink"/>
            <w:rFonts w:ascii="Arial" w:hAnsi="Arial" w:cs="Arial"/>
            <w:sz w:val="32"/>
            <w:szCs w:val="32"/>
          </w:rPr>
          <w:t>https://www.ndis.gov.au/ne</w:t>
        </w:r>
        <w:r w:rsidRPr="00F32352">
          <w:rPr>
            <w:rStyle w:val="Hyperlink"/>
            <w:rFonts w:ascii="Arial" w:hAnsi="Arial" w:cs="Arial"/>
            <w:sz w:val="32"/>
            <w:szCs w:val="32"/>
          </w:rPr>
          <w:t>w</w:t>
        </w:r>
        <w:r w:rsidRPr="00F32352">
          <w:rPr>
            <w:rStyle w:val="Hyperlink"/>
            <w:rFonts w:ascii="Arial" w:hAnsi="Arial" w:cs="Arial"/>
            <w:sz w:val="32"/>
            <w:szCs w:val="32"/>
          </w:rPr>
          <w:t>s/11656-changes-plan-reassessments?utm_source=copilot.com</w:t>
        </w:r>
      </w:hyperlink>
      <w:r w:rsidRPr="00974BF0">
        <w:rPr>
          <w:rFonts w:ascii="Arial" w:hAnsi="Arial" w:cs="Arial"/>
          <w:sz w:val="32"/>
          <w:szCs w:val="32"/>
        </w:rPr>
        <w:t xml:space="preserve"> </w:t>
      </w:r>
    </w:p>
    <w:p w14:paraId="1DD130BC" w14:textId="31BF5792" w:rsidR="00511537" w:rsidRDefault="00974BF0" w:rsidP="000452D2">
      <w:pPr>
        <w:spacing w:line="360" w:lineRule="auto"/>
        <w:rPr>
          <w:rFonts w:ascii="Arial" w:hAnsi="Arial" w:cs="Arial"/>
          <w:sz w:val="32"/>
          <w:szCs w:val="32"/>
        </w:rPr>
      </w:pPr>
      <w:r w:rsidRPr="00575E54">
        <w:rPr>
          <w:rFonts w:ascii="Arial" w:hAnsi="Arial" w:cs="Arial"/>
          <w:b/>
          <w:bCs/>
          <w:sz w:val="32"/>
          <w:szCs w:val="32"/>
        </w:rPr>
        <w:t>What is a Plan Reassessment</w:t>
      </w:r>
      <w:r w:rsidR="004B67A5" w:rsidRPr="00575E54">
        <w:rPr>
          <w:rFonts w:ascii="Arial" w:hAnsi="Arial" w:cs="Arial"/>
          <w:b/>
          <w:bCs/>
          <w:sz w:val="32"/>
          <w:szCs w:val="32"/>
        </w:rPr>
        <w:t>?</w:t>
      </w:r>
      <w:r w:rsidR="00511537">
        <w:rPr>
          <w:rFonts w:ascii="Arial" w:hAnsi="Arial" w:cs="Arial"/>
          <w:sz w:val="32"/>
          <w:szCs w:val="32"/>
        </w:rPr>
        <w:t xml:space="preserve"> – NDIS</w:t>
      </w:r>
      <w:r>
        <w:rPr>
          <w:rFonts w:ascii="Arial" w:hAnsi="Arial" w:cs="Arial"/>
          <w:sz w:val="32"/>
          <w:szCs w:val="32"/>
        </w:rPr>
        <w:t>:</w:t>
      </w:r>
    </w:p>
    <w:p w14:paraId="50AB7AA7" w14:textId="77777777" w:rsidR="000452D2" w:rsidRDefault="00511537" w:rsidP="000452D2">
      <w:pPr>
        <w:spacing w:line="360" w:lineRule="auto"/>
        <w:rPr>
          <w:rFonts w:ascii="Arial" w:hAnsi="Arial" w:cs="Arial"/>
          <w:sz w:val="32"/>
          <w:szCs w:val="32"/>
        </w:rPr>
      </w:pPr>
      <w:hyperlink r:id="rId9" w:history="1">
        <w:r w:rsidRPr="00F32352">
          <w:rPr>
            <w:rStyle w:val="Hyperlink"/>
            <w:rFonts w:ascii="Arial" w:hAnsi="Arial" w:cs="Arial"/>
            <w:sz w:val="32"/>
            <w:szCs w:val="32"/>
          </w:rPr>
          <w:t>https://www.ndis.gov.au/participants/changing-your-plan/types-plan-changes/what-plan-reassessment</w:t>
        </w:r>
      </w:hyperlink>
      <w:r>
        <w:rPr>
          <w:rFonts w:ascii="Arial" w:hAnsi="Arial" w:cs="Arial"/>
          <w:sz w:val="32"/>
          <w:szCs w:val="32"/>
        </w:rPr>
        <w:t xml:space="preserve"> </w:t>
      </w:r>
    </w:p>
    <w:p w14:paraId="059B4C00" w14:textId="77777777" w:rsidR="000452D2" w:rsidRDefault="000452D2" w:rsidP="000452D2">
      <w:pPr>
        <w:spacing w:line="360" w:lineRule="auto"/>
        <w:rPr>
          <w:rFonts w:ascii="Arial" w:hAnsi="Arial" w:cs="Arial"/>
          <w:sz w:val="32"/>
          <w:szCs w:val="32"/>
        </w:rPr>
      </w:pPr>
      <w:r w:rsidRPr="00575E54">
        <w:rPr>
          <w:rFonts w:ascii="Arial" w:hAnsi="Arial" w:cs="Arial"/>
          <w:b/>
          <w:bCs/>
          <w:sz w:val="32"/>
          <w:szCs w:val="32"/>
        </w:rPr>
        <w:lastRenderedPageBreak/>
        <w:t>Plan reassessment requests</w:t>
      </w:r>
      <w:r w:rsidRPr="00A87043">
        <w:rPr>
          <w:rFonts w:ascii="Arial" w:hAnsi="Arial" w:cs="Arial"/>
          <w:sz w:val="32"/>
          <w:szCs w:val="32"/>
        </w:rPr>
        <w:t xml:space="preserve"> must </w:t>
      </w:r>
      <w:r w:rsidRPr="00A87043">
        <w:rPr>
          <w:rFonts w:ascii="Arial" w:hAnsi="Arial" w:cs="Arial"/>
          <w:sz w:val="32"/>
          <w:szCs w:val="32"/>
          <w:u w:val="single"/>
        </w:rPr>
        <w:t>generally</w:t>
      </w:r>
      <w:r w:rsidRPr="00A87043">
        <w:rPr>
          <w:rFonts w:ascii="Arial" w:hAnsi="Arial" w:cs="Arial"/>
          <w:sz w:val="32"/>
          <w:szCs w:val="32"/>
        </w:rPr>
        <w:t xml:space="preserve"> be submitted by completing </w:t>
      </w:r>
      <w:r>
        <w:rPr>
          <w:rFonts w:ascii="Arial" w:hAnsi="Arial" w:cs="Arial"/>
          <w:sz w:val="32"/>
          <w:szCs w:val="32"/>
        </w:rPr>
        <w:t>this</w:t>
      </w:r>
      <w:r w:rsidRPr="00A87043">
        <w:rPr>
          <w:rFonts w:ascii="Arial" w:hAnsi="Arial" w:cs="Arial"/>
          <w:sz w:val="32"/>
          <w:szCs w:val="32"/>
        </w:rPr>
        <w:t xml:space="preserve"> form</w:t>
      </w:r>
      <w:r w:rsidRPr="000452D2">
        <w:rPr>
          <w:rFonts w:ascii="Arial" w:hAnsi="Arial" w:cs="Arial"/>
          <w:sz w:val="32"/>
          <w:szCs w:val="32"/>
        </w:rPr>
        <w:t>:</w:t>
      </w:r>
      <w:r w:rsidRPr="000452D2">
        <w:rPr>
          <w:rFonts w:ascii="Arial" w:hAnsi="Arial" w:cs="Arial"/>
        </w:rPr>
        <w:t xml:space="preserve"> </w:t>
      </w:r>
      <w:hyperlink r:id="rId10" w:history="1">
        <w:r w:rsidRPr="000452D2">
          <w:rPr>
            <w:rStyle w:val="Hyperlink"/>
            <w:rFonts w:ascii="Arial" w:hAnsi="Arial" w:cs="Arial"/>
            <w:sz w:val="32"/>
            <w:szCs w:val="32"/>
          </w:rPr>
          <w:t>https://www.ndis.gov.au/media/8824/download?attachment</w:t>
        </w:r>
      </w:hyperlink>
      <w:r w:rsidRPr="000452D2">
        <w:rPr>
          <w:rFonts w:ascii="Arial" w:hAnsi="Arial" w:cs="Arial"/>
          <w:sz w:val="32"/>
          <w:szCs w:val="32"/>
        </w:rPr>
        <w:t>.</w:t>
      </w:r>
    </w:p>
    <w:p w14:paraId="4F9AD5F8" w14:textId="0E9502DB" w:rsidR="000452D2" w:rsidRPr="000452D2" w:rsidRDefault="000452D2" w:rsidP="000452D2">
      <w:pPr>
        <w:spacing w:line="360" w:lineRule="auto"/>
        <w:rPr>
          <w:rFonts w:ascii="Arial" w:hAnsi="Arial" w:cs="Arial"/>
          <w:sz w:val="32"/>
          <w:szCs w:val="32"/>
        </w:rPr>
      </w:pPr>
      <w:r w:rsidRPr="000452D2">
        <w:rPr>
          <w:rFonts w:ascii="Arial" w:hAnsi="Arial" w:cs="Arial"/>
          <w:sz w:val="32"/>
          <w:szCs w:val="32"/>
        </w:rPr>
        <w:t xml:space="preserve">You can apply for an </w:t>
      </w:r>
      <w:r w:rsidRPr="00575E54">
        <w:rPr>
          <w:rFonts w:ascii="Arial" w:hAnsi="Arial" w:cs="Arial"/>
          <w:b/>
          <w:bCs/>
          <w:sz w:val="32"/>
          <w:szCs w:val="32"/>
        </w:rPr>
        <w:t>internal review</w:t>
      </w:r>
      <w:r w:rsidRPr="000452D2">
        <w:rPr>
          <w:rFonts w:ascii="Arial" w:hAnsi="Arial" w:cs="Arial"/>
          <w:sz w:val="32"/>
          <w:szCs w:val="32"/>
        </w:rPr>
        <w:t xml:space="preserve"> simply by sending an email to </w:t>
      </w:r>
      <w:hyperlink r:id="rId11" w:history="1">
        <w:r w:rsidRPr="000452D2">
          <w:rPr>
            <w:rStyle w:val="Hyperlink"/>
            <w:rFonts w:ascii="Arial" w:hAnsi="Arial" w:cs="Arial"/>
            <w:sz w:val="32"/>
            <w:szCs w:val="32"/>
          </w:rPr>
          <w:t>enquiries@ndis.gov.au</w:t>
        </w:r>
      </w:hyperlink>
      <w:r w:rsidRPr="000452D2">
        <w:rPr>
          <w:rFonts w:ascii="Arial" w:hAnsi="Arial" w:cs="Arial"/>
          <w:sz w:val="32"/>
          <w:szCs w:val="32"/>
        </w:rPr>
        <w:t xml:space="preserve">.  </w:t>
      </w:r>
    </w:p>
    <w:p w14:paraId="46624B87" w14:textId="77777777" w:rsidR="00E95BD9" w:rsidRDefault="00E95BD9" w:rsidP="00E95BD9">
      <w:pPr>
        <w:spacing w:line="360" w:lineRule="auto"/>
        <w:rPr>
          <w:rFonts w:ascii="Arial" w:hAnsi="Arial" w:cs="Arial"/>
          <w:sz w:val="32"/>
          <w:szCs w:val="32"/>
        </w:rPr>
      </w:pPr>
      <w:r w:rsidRPr="00575E54">
        <w:rPr>
          <w:rFonts w:ascii="Arial" w:hAnsi="Arial" w:cs="Arial"/>
          <w:b/>
          <w:bCs/>
          <w:sz w:val="32"/>
          <w:szCs w:val="32"/>
        </w:rPr>
        <w:t>NDIS Guest Service Hub</w:t>
      </w:r>
      <w:r>
        <w:rPr>
          <w:rFonts w:ascii="Arial" w:hAnsi="Arial" w:cs="Arial"/>
          <w:sz w:val="32"/>
          <w:szCs w:val="32"/>
        </w:rPr>
        <w:t>:</w:t>
      </w:r>
    </w:p>
    <w:p w14:paraId="43F849FE" w14:textId="77777777" w:rsidR="00E95BD9" w:rsidRDefault="00E95BD9" w:rsidP="00E95BD9">
      <w:pPr>
        <w:spacing w:line="360" w:lineRule="auto"/>
        <w:rPr>
          <w:rFonts w:ascii="Arial" w:hAnsi="Arial" w:cs="Arial"/>
          <w:sz w:val="32"/>
          <w:szCs w:val="32"/>
        </w:rPr>
      </w:pPr>
      <w:hyperlink r:id="rId12" w:history="1">
        <w:r w:rsidRPr="00F32352">
          <w:rPr>
            <w:rStyle w:val="Hyperlink"/>
            <w:rFonts w:ascii="Arial" w:hAnsi="Arial" w:cs="Arial"/>
            <w:sz w:val="32"/>
            <w:szCs w:val="32"/>
          </w:rPr>
          <w:t>https://myndisportal.ndis.gov.au/s/guest-service-hub</w:t>
        </w:r>
      </w:hyperlink>
      <w:r>
        <w:rPr>
          <w:rFonts w:ascii="Arial" w:hAnsi="Arial" w:cs="Arial"/>
          <w:sz w:val="32"/>
          <w:szCs w:val="32"/>
        </w:rPr>
        <w:t xml:space="preserve"> </w:t>
      </w:r>
    </w:p>
    <w:p w14:paraId="59A9984D" w14:textId="77777777" w:rsidR="000452D2" w:rsidRDefault="000452D2" w:rsidP="000452D2">
      <w:pPr>
        <w:spacing w:line="360" w:lineRule="auto"/>
        <w:rPr>
          <w:rFonts w:ascii="Arial" w:hAnsi="Arial" w:cs="Arial"/>
          <w:sz w:val="32"/>
          <w:szCs w:val="32"/>
        </w:rPr>
      </w:pPr>
    </w:p>
    <w:p w14:paraId="36A52831" w14:textId="0EE265F3" w:rsidR="00974BF0" w:rsidRPr="00E95BD9" w:rsidRDefault="00974BF0" w:rsidP="00E95BD9">
      <w:pPr>
        <w:spacing w:line="360" w:lineRule="auto"/>
        <w:rPr>
          <w:rFonts w:ascii="Arial" w:hAnsi="Arial" w:cs="Arial"/>
          <w:sz w:val="32"/>
          <w:szCs w:val="32"/>
        </w:rPr>
      </w:pPr>
      <w:r w:rsidRPr="00575E54">
        <w:rPr>
          <w:rFonts w:ascii="Arial" w:hAnsi="Arial" w:cs="Arial"/>
          <w:b/>
          <w:bCs/>
          <w:sz w:val="32"/>
          <w:szCs w:val="32"/>
        </w:rPr>
        <w:t>Writing a Carer Statement</w:t>
      </w:r>
      <w:r w:rsidR="00511537" w:rsidRPr="00E95BD9">
        <w:rPr>
          <w:rFonts w:ascii="Arial" w:hAnsi="Arial" w:cs="Arial"/>
          <w:sz w:val="32"/>
          <w:szCs w:val="32"/>
        </w:rPr>
        <w:t xml:space="preserve"> – ACD</w:t>
      </w:r>
      <w:r w:rsidRPr="00E95BD9">
        <w:rPr>
          <w:rFonts w:ascii="Arial" w:hAnsi="Arial" w:cs="Arial"/>
          <w:sz w:val="32"/>
          <w:szCs w:val="32"/>
        </w:rPr>
        <w:t>:</w:t>
      </w:r>
      <w:r w:rsidR="00511537" w:rsidRPr="00E95BD9">
        <w:rPr>
          <w:rFonts w:ascii="Arial" w:hAnsi="Arial" w:cs="Arial"/>
          <w:sz w:val="32"/>
          <w:szCs w:val="32"/>
        </w:rPr>
        <w:t xml:space="preserve"> </w:t>
      </w:r>
    </w:p>
    <w:p w14:paraId="5B062A38" w14:textId="017BD112" w:rsidR="00511537" w:rsidRPr="00E95BD9" w:rsidRDefault="00511537" w:rsidP="00E95BD9">
      <w:pPr>
        <w:spacing w:line="360" w:lineRule="auto"/>
        <w:rPr>
          <w:rFonts w:ascii="Arial" w:hAnsi="Arial" w:cs="Arial"/>
          <w:sz w:val="32"/>
          <w:szCs w:val="32"/>
        </w:rPr>
      </w:pPr>
      <w:hyperlink r:id="rId13" w:history="1">
        <w:r w:rsidRPr="00E95BD9">
          <w:rPr>
            <w:rStyle w:val="Hyperlink"/>
            <w:rFonts w:ascii="Arial" w:hAnsi="Arial" w:cs="Arial"/>
            <w:sz w:val="32"/>
            <w:szCs w:val="32"/>
          </w:rPr>
          <w:t>https://acd.org.au/writing-a</w:t>
        </w:r>
        <w:r w:rsidRPr="00E95BD9">
          <w:rPr>
            <w:rStyle w:val="Hyperlink"/>
            <w:rFonts w:ascii="Arial" w:hAnsi="Arial" w:cs="Arial"/>
            <w:sz w:val="32"/>
            <w:szCs w:val="32"/>
          </w:rPr>
          <w:t>-</w:t>
        </w:r>
        <w:r w:rsidRPr="00E95BD9">
          <w:rPr>
            <w:rStyle w:val="Hyperlink"/>
            <w:rFonts w:ascii="Arial" w:hAnsi="Arial" w:cs="Arial"/>
            <w:sz w:val="32"/>
            <w:szCs w:val="32"/>
          </w:rPr>
          <w:t>carer-statement/</w:t>
        </w:r>
      </w:hyperlink>
      <w:r w:rsidRPr="00E95BD9">
        <w:rPr>
          <w:rFonts w:ascii="Arial" w:hAnsi="Arial" w:cs="Arial"/>
          <w:sz w:val="32"/>
          <w:szCs w:val="32"/>
        </w:rPr>
        <w:t xml:space="preserve"> </w:t>
      </w:r>
    </w:p>
    <w:p w14:paraId="066C0614" w14:textId="6D8CA7A4" w:rsidR="00974BF0" w:rsidRPr="00E95BD9" w:rsidRDefault="00511537" w:rsidP="00E95BD9">
      <w:pPr>
        <w:spacing w:line="360" w:lineRule="auto"/>
        <w:rPr>
          <w:rFonts w:ascii="Arial" w:hAnsi="Arial" w:cs="Arial"/>
          <w:sz w:val="32"/>
          <w:szCs w:val="32"/>
        </w:rPr>
      </w:pPr>
      <w:r w:rsidRPr="00575E54">
        <w:rPr>
          <w:rFonts w:ascii="Arial" w:hAnsi="Arial" w:cs="Arial"/>
          <w:b/>
          <w:bCs/>
          <w:sz w:val="32"/>
          <w:szCs w:val="32"/>
        </w:rPr>
        <w:t>What is a check-in</w:t>
      </w:r>
      <w:r w:rsidR="004B67A5" w:rsidRPr="00575E54">
        <w:rPr>
          <w:rFonts w:ascii="Arial" w:hAnsi="Arial" w:cs="Arial"/>
          <w:b/>
          <w:bCs/>
          <w:sz w:val="32"/>
          <w:szCs w:val="32"/>
        </w:rPr>
        <w:t>?</w:t>
      </w:r>
      <w:r w:rsidRPr="00E95BD9">
        <w:rPr>
          <w:rFonts w:ascii="Arial" w:hAnsi="Arial" w:cs="Arial"/>
          <w:sz w:val="32"/>
          <w:szCs w:val="32"/>
        </w:rPr>
        <w:t xml:space="preserve"> – NDIS:</w:t>
      </w:r>
    </w:p>
    <w:p w14:paraId="60539262" w14:textId="77C2759A" w:rsidR="004B67A5" w:rsidRPr="00E95BD9" w:rsidRDefault="004B67A5" w:rsidP="00E95BD9">
      <w:pPr>
        <w:spacing w:line="360" w:lineRule="auto"/>
        <w:rPr>
          <w:rFonts w:ascii="Arial" w:hAnsi="Arial" w:cs="Arial"/>
          <w:sz w:val="32"/>
          <w:szCs w:val="32"/>
        </w:rPr>
      </w:pPr>
      <w:hyperlink r:id="rId14" w:history="1">
        <w:r w:rsidRPr="00E95BD9">
          <w:rPr>
            <w:rStyle w:val="Hyperlink"/>
            <w:rFonts w:ascii="Arial" w:hAnsi="Arial" w:cs="Arial"/>
            <w:sz w:val="32"/>
            <w:szCs w:val="32"/>
          </w:rPr>
          <w:t>https://www.ndis.gov.au/participants/changing-your-plan/your-next-plan/what</w:t>
        </w:r>
        <w:r w:rsidRPr="00E95BD9">
          <w:rPr>
            <w:rStyle w:val="Hyperlink"/>
            <w:rFonts w:ascii="Arial" w:hAnsi="Arial" w:cs="Arial"/>
            <w:sz w:val="32"/>
            <w:szCs w:val="32"/>
          </w:rPr>
          <w:t>-</w:t>
        </w:r>
        <w:r w:rsidRPr="00E95BD9">
          <w:rPr>
            <w:rStyle w:val="Hyperlink"/>
            <w:rFonts w:ascii="Arial" w:hAnsi="Arial" w:cs="Arial"/>
            <w:sz w:val="32"/>
            <w:szCs w:val="32"/>
          </w:rPr>
          <w:t>check</w:t>
        </w:r>
      </w:hyperlink>
    </w:p>
    <w:p w14:paraId="1D4BC937" w14:textId="77777777" w:rsidR="00A413C7" w:rsidRPr="00E95BD9" w:rsidRDefault="00A413C7" w:rsidP="00E95BD9">
      <w:pPr>
        <w:spacing w:line="360" w:lineRule="auto"/>
        <w:rPr>
          <w:rFonts w:ascii="Arial" w:hAnsi="Arial" w:cs="Arial"/>
          <w:sz w:val="32"/>
          <w:szCs w:val="32"/>
        </w:rPr>
      </w:pPr>
    </w:p>
    <w:p w14:paraId="5BBDC65F" w14:textId="00C01382" w:rsidR="000452D2" w:rsidRPr="00575E54" w:rsidRDefault="00E95BD9" w:rsidP="00575E54">
      <w:pPr>
        <w:spacing w:line="360" w:lineRule="auto"/>
        <w:jc w:val="center"/>
        <w:rPr>
          <w:rFonts w:ascii="Arial" w:hAnsi="Arial" w:cs="Arial"/>
          <w:b/>
          <w:bCs/>
          <w:sz w:val="32"/>
          <w:szCs w:val="32"/>
        </w:rPr>
      </w:pPr>
      <w:r w:rsidRPr="00575E54">
        <w:rPr>
          <w:rFonts w:ascii="Arial" w:hAnsi="Arial" w:cs="Arial"/>
          <w:b/>
          <w:bCs/>
          <w:sz w:val="32"/>
          <w:szCs w:val="32"/>
        </w:rPr>
        <w:t>Making complaints</w:t>
      </w:r>
    </w:p>
    <w:p w14:paraId="1A7023C0" w14:textId="77777777" w:rsidR="000452D2" w:rsidRPr="00E95BD9" w:rsidRDefault="000452D2" w:rsidP="00E95BD9">
      <w:pPr>
        <w:pStyle w:val="ListParagraph"/>
        <w:spacing w:line="360" w:lineRule="auto"/>
        <w:ind w:left="1440"/>
        <w:rPr>
          <w:rFonts w:ascii="Arial" w:hAnsi="Arial" w:cs="Arial"/>
          <w:sz w:val="32"/>
          <w:szCs w:val="32"/>
        </w:rPr>
      </w:pPr>
    </w:p>
    <w:p w14:paraId="5B182C2E" w14:textId="77777777" w:rsidR="000452D2" w:rsidRPr="00E95BD9" w:rsidRDefault="000452D2" w:rsidP="00E95BD9">
      <w:pPr>
        <w:pStyle w:val="ListParagraph"/>
        <w:numPr>
          <w:ilvl w:val="2"/>
          <w:numId w:val="5"/>
        </w:numPr>
        <w:spacing w:line="360" w:lineRule="auto"/>
        <w:ind w:left="459" w:hanging="459"/>
        <w:rPr>
          <w:rFonts w:ascii="Arial" w:hAnsi="Arial" w:cs="Arial"/>
          <w:b/>
          <w:bCs/>
          <w:sz w:val="32"/>
          <w:szCs w:val="32"/>
          <w:u w:val="single"/>
        </w:rPr>
      </w:pPr>
      <w:r w:rsidRPr="00E95BD9">
        <w:rPr>
          <w:rFonts w:ascii="Arial" w:hAnsi="Arial" w:cs="Arial"/>
          <w:b/>
          <w:bCs/>
          <w:sz w:val="32"/>
          <w:szCs w:val="32"/>
          <w:u w:val="single"/>
        </w:rPr>
        <w:t>DIRECTLY TO THE NDIA</w:t>
      </w:r>
    </w:p>
    <w:p w14:paraId="4963B9BA" w14:textId="77777777" w:rsidR="000452D2" w:rsidRPr="00E95BD9" w:rsidRDefault="000452D2" w:rsidP="00E95BD9">
      <w:pPr>
        <w:pStyle w:val="ListParagraph"/>
        <w:spacing w:line="360" w:lineRule="auto"/>
        <w:ind w:left="459"/>
        <w:rPr>
          <w:rFonts w:ascii="Arial" w:hAnsi="Arial" w:cs="Arial"/>
          <w:sz w:val="32"/>
          <w:szCs w:val="32"/>
        </w:rPr>
      </w:pPr>
      <w:r w:rsidRPr="00E95BD9">
        <w:rPr>
          <w:rFonts w:ascii="Arial" w:hAnsi="Arial" w:cs="Arial"/>
          <w:sz w:val="32"/>
          <w:szCs w:val="32"/>
        </w:rPr>
        <w:t>Address your complaint to the CEO NDIA and submit in one of these ways:</w:t>
      </w:r>
    </w:p>
    <w:p w14:paraId="11D8E652" w14:textId="77777777" w:rsidR="000452D2" w:rsidRPr="00E95BD9" w:rsidRDefault="000452D2" w:rsidP="00E95BD9">
      <w:pPr>
        <w:pStyle w:val="ListParagraph"/>
        <w:numPr>
          <w:ilvl w:val="0"/>
          <w:numId w:val="6"/>
        </w:numPr>
        <w:spacing w:line="360" w:lineRule="auto"/>
        <w:ind w:left="851" w:hanging="392"/>
        <w:rPr>
          <w:rFonts w:ascii="Arial" w:hAnsi="Arial" w:cs="Arial"/>
          <w:sz w:val="32"/>
          <w:szCs w:val="32"/>
        </w:rPr>
      </w:pPr>
      <w:r w:rsidRPr="00E95BD9">
        <w:rPr>
          <w:rStyle w:val="Strong"/>
          <w:rFonts w:ascii="Arial" w:hAnsi="Arial" w:cs="Arial"/>
          <w:sz w:val="32"/>
          <w:szCs w:val="32"/>
        </w:rPr>
        <w:t>Online Form:</w:t>
      </w:r>
      <w:r w:rsidRPr="00E95BD9">
        <w:rPr>
          <w:rStyle w:val="inqyif"/>
          <w:rFonts w:ascii="Arial" w:hAnsi="Arial" w:cs="Arial"/>
          <w:sz w:val="32"/>
          <w:szCs w:val="32"/>
        </w:rPr>
        <w:t xml:space="preserve"> You can submit your details directly through the </w:t>
      </w:r>
      <w:hyperlink r:id="rId15" w:tgtFrame="_blank" w:history="1">
        <w:r w:rsidRPr="00E95BD9">
          <w:rPr>
            <w:rStyle w:val="Hyperlink"/>
            <w:rFonts w:ascii="Arial" w:hAnsi="Arial" w:cs="Arial"/>
            <w:sz w:val="32"/>
            <w:szCs w:val="32"/>
          </w:rPr>
          <w:t>NDIS Feedback and Complaints Form</w:t>
        </w:r>
      </w:hyperlink>
      <w:r w:rsidRPr="00E95BD9">
        <w:rPr>
          <w:rStyle w:val="inqyif"/>
          <w:rFonts w:ascii="Arial" w:hAnsi="Arial" w:cs="Arial"/>
          <w:sz w:val="32"/>
          <w:szCs w:val="32"/>
        </w:rPr>
        <w:t>.</w:t>
      </w:r>
    </w:p>
    <w:p w14:paraId="490891C9" w14:textId="77777777" w:rsidR="000452D2" w:rsidRPr="00E95BD9" w:rsidRDefault="000452D2" w:rsidP="00E95BD9">
      <w:pPr>
        <w:pStyle w:val="ListParagraph"/>
        <w:numPr>
          <w:ilvl w:val="0"/>
          <w:numId w:val="6"/>
        </w:numPr>
        <w:spacing w:line="360" w:lineRule="auto"/>
        <w:ind w:left="851" w:hanging="392"/>
        <w:rPr>
          <w:rFonts w:ascii="Arial" w:hAnsi="Arial" w:cs="Arial"/>
          <w:sz w:val="32"/>
          <w:szCs w:val="32"/>
        </w:rPr>
      </w:pPr>
      <w:r w:rsidRPr="00E95BD9">
        <w:rPr>
          <w:rStyle w:val="Strong"/>
          <w:rFonts w:ascii="Arial" w:hAnsi="Arial" w:cs="Arial"/>
          <w:sz w:val="32"/>
          <w:szCs w:val="32"/>
        </w:rPr>
        <w:lastRenderedPageBreak/>
        <w:t>Phone:</w:t>
      </w:r>
      <w:r w:rsidRPr="00E95BD9">
        <w:rPr>
          <w:rStyle w:val="inqyif"/>
          <w:rFonts w:ascii="Arial" w:hAnsi="Arial" w:cs="Arial"/>
          <w:sz w:val="32"/>
          <w:szCs w:val="32"/>
        </w:rPr>
        <w:t xml:space="preserve"> Call the NDIS National Contact Centre on </w:t>
      </w:r>
      <w:r w:rsidRPr="00E95BD9">
        <w:rPr>
          <w:rStyle w:val="Strong"/>
          <w:rFonts w:ascii="Arial" w:hAnsi="Arial" w:cs="Arial"/>
          <w:sz w:val="32"/>
          <w:szCs w:val="32"/>
        </w:rPr>
        <w:t>1800 800 110</w:t>
      </w:r>
      <w:r w:rsidRPr="00E95BD9">
        <w:rPr>
          <w:rStyle w:val="inqyif"/>
          <w:rFonts w:ascii="Arial" w:hAnsi="Arial" w:cs="Arial"/>
          <w:sz w:val="32"/>
          <w:szCs w:val="32"/>
        </w:rPr>
        <w:t xml:space="preserve"> (available Monday to Friday, 8:00 AM to 7:00 PM local time).</w:t>
      </w:r>
    </w:p>
    <w:p w14:paraId="68CD961F" w14:textId="77777777" w:rsidR="000452D2" w:rsidRPr="00E95BD9" w:rsidRDefault="000452D2" w:rsidP="00E95BD9">
      <w:pPr>
        <w:pStyle w:val="ListParagraph"/>
        <w:numPr>
          <w:ilvl w:val="0"/>
          <w:numId w:val="6"/>
        </w:numPr>
        <w:spacing w:line="360" w:lineRule="auto"/>
        <w:ind w:left="851" w:hanging="392"/>
        <w:rPr>
          <w:rFonts w:ascii="Arial" w:hAnsi="Arial" w:cs="Arial"/>
          <w:sz w:val="32"/>
          <w:szCs w:val="32"/>
        </w:rPr>
      </w:pPr>
      <w:r w:rsidRPr="00E95BD9">
        <w:rPr>
          <w:rStyle w:val="Strong"/>
          <w:rFonts w:ascii="Arial" w:hAnsi="Arial" w:cs="Arial"/>
          <w:sz w:val="32"/>
          <w:szCs w:val="32"/>
        </w:rPr>
        <w:t>Email:</w:t>
      </w:r>
      <w:r w:rsidRPr="00E95BD9">
        <w:rPr>
          <w:rStyle w:val="inqyif"/>
          <w:rFonts w:ascii="Arial" w:hAnsi="Arial" w:cs="Arial"/>
          <w:sz w:val="32"/>
          <w:szCs w:val="32"/>
        </w:rPr>
        <w:t xml:space="preserve"> Send your complaint details directly to </w:t>
      </w:r>
      <w:r w:rsidRPr="00E95BD9">
        <w:rPr>
          <w:rStyle w:val="Strong"/>
          <w:rFonts w:ascii="Arial" w:hAnsi="Arial" w:cs="Arial"/>
          <w:sz w:val="32"/>
          <w:szCs w:val="32"/>
        </w:rPr>
        <w:t>enquiries@ndis.gov.au</w:t>
      </w:r>
      <w:r w:rsidRPr="00E95BD9">
        <w:rPr>
          <w:rStyle w:val="inqyif"/>
          <w:rFonts w:ascii="Arial" w:hAnsi="Arial" w:cs="Arial"/>
          <w:sz w:val="32"/>
          <w:szCs w:val="32"/>
        </w:rPr>
        <w:t>.</w:t>
      </w:r>
    </w:p>
    <w:p w14:paraId="320515C1" w14:textId="77777777" w:rsidR="000452D2" w:rsidRPr="00E95BD9" w:rsidRDefault="000452D2" w:rsidP="00E95BD9">
      <w:pPr>
        <w:pStyle w:val="ListParagraph"/>
        <w:numPr>
          <w:ilvl w:val="0"/>
          <w:numId w:val="6"/>
        </w:numPr>
        <w:spacing w:line="360" w:lineRule="auto"/>
        <w:ind w:left="851" w:hanging="392"/>
        <w:rPr>
          <w:rFonts w:ascii="Arial" w:hAnsi="Arial" w:cs="Arial"/>
          <w:sz w:val="32"/>
          <w:szCs w:val="32"/>
        </w:rPr>
      </w:pPr>
      <w:r w:rsidRPr="00E95BD9">
        <w:rPr>
          <w:rStyle w:val="Strong"/>
          <w:rFonts w:ascii="Arial" w:hAnsi="Arial" w:cs="Arial"/>
          <w:sz w:val="32"/>
          <w:szCs w:val="32"/>
        </w:rPr>
        <w:t>In Person:</w:t>
      </w:r>
      <w:r w:rsidRPr="00E95BD9">
        <w:rPr>
          <w:rStyle w:val="inqyif"/>
          <w:rFonts w:ascii="Arial" w:hAnsi="Arial" w:cs="Arial"/>
          <w:sz w:val="32"/>
          <w:szCs w:val="32"/>
        </w:rPr>
        <w:t xml:space="preserve"> Visit any local physical NDIS office, Local Area Coordinator (LAC), or Early Childhood partner.</w:t>
      </w:r>
    </w:p>
    <w:p w14:paraId="08205593" w14:textId="77777777" w:rsidR="000452D2" w:rsidRPr="00E95BD9" w:rsidRDefault="000452D2" w:rsidP="00E95BD9">
      <w:pPr>
        <w:pStyle w:val="ListParagraph"/>
        <w:numPr>
          <w:ilvl w:val="0"/>
          <w:numId w:val="6"/>
        </w:numPr>
        <w:spacing w:line="360" w:lineRule="auto"/>
        <w:ind w:left="851" w:hanging="392"/>
        <w:rPr>
          <w:rStyle w:val="inqyif"/>
          <w:rFonts w:ascii="Arial" w:hAnsi="Arial" w:cs="Arial"/>
          <w:sz w:val="32"/>
          <w:szCs w:val="32"/>
        </w:rPr>
      </w:pPr>
      <w:r w:rsidRPr="00E95BD9">
        <w:rPr>
          <w:rStyle w:val="Strong"/>
          <w:rFonts w:ascii="Arial" w:hAnsi="Arial" w:cs="Arial"/>
          <w:sz w:val="32"/>
          <w:szCs w:val="32"/>
        </w:rPr>
        <w:t>Mail:</w:t>
      </w:r>
      <w:r w:rsidRPr="00E95BD9">
        <w:rPr>
          <w:rStyle w:val="inqyif"/>
          <w:rFonts w:ascii="Arial" w:hAnsi="Arial" w:cs="Arial"/>
          <w:sz w:val="32"/>
          <w:szCs w:val="32"/>
        </w:rPr>
        <w:t xml:space="preserve"> Write a letter and post it to: </w:t>
      </w:r>
      <w:r w:rsidRPr="00E95BD9">
        <w:rPr>
          <w:rStyle w:val="Emphasis"/>
          <w:rFonts w:ascii="Arial" w:hAnsi="Arial" w:cs="Arial"/>
          <w:sz w:val="32"/>
          <w:szCs w:val="32"/>
        </w:rPr>
        <w:t>NDIA, GPO Box 700, Canberra ACT 2601</w:t>
      </w:r>
      <w:r w:rsidRPr="00E95BD9">
        <w:rPr>
          <w:rStyle w:val="inqyif"/>
          <w:rFonts w:ascii="Arial" w:hAnsi="Arial" w:cs="Arial"/>
          <w:sz w:val="32"/>
          <w:szCs w:val="32"/>
        </w:rPr>
        <w:t>.</w:t>
      </w:r>
    </w:p>
    <w:p w14:paraId="5B7F8E51" w14:textId="77777777" w:rsidR="000452D2" w:rsidRPr="00E95BD9" w:rsidRDefault="000452D2" w:rsidP="00E95BD9">
      <w:pPr>
        <w:spacing w:line="360" w:lineRule="auto"/>
        <w:ind w:left="459"/>
        <w:rPr>
          <w:rFonts w:ascii="Arial" w:hAnsi="Arial" w:cs="Arial"/>
          <w:sz w:val="32"/>
          <w:szCs w:val="32"/>
        </w:rPr>
      </w:pPr>
    </w:p>
    <w:p w14:paraId="47838FD1" w14:textId="77777777" w:rsidR="000452D2" w:rsidRPr="00E95BD9" w:rsidRDefault="000452D2" w:rsidP="00E95BD9">
      <w:pPr>
        <w:pStyle w:val="ListParagraph"/>
        <w:numPr>
          <w:ilvl w:val="2"/>
          <w:numId w:val="5"/>
        </w:numPr>
        <w:spacing w:line="360" w:lineRule="auto"/>
        <w:ind w:left="459" w:hanging="459"/>
        <w:rPr>
          <w:rFonts w:ascii="Arial" w:hAnsi="Arial" w:cs="Arial"/>
          <w:b/>
          <w:bCs/>
          <w:sz w:val="32"/>
          <w:szCs w:val="32"/>
          <w:u w:val="single"/>
        </w:rPr>
      </w:pPr>
      <w:r w:rsidRPr="00E95BD9">
        <w:rPr>
          <w:rFonts w:ascii="Arial" w:hAnsi="Arial" w:cs="Arial"/>
          <w:b/>
          <w:bCs/>
          <w:sz w:val="32"/>
          <w:szCs w:val="32"/>
          <w:u w:val="single"/>
        </w:rPr>
        <w:t>TO THE MINISTER</w:t>
      </w:r>
    </w:p>
    <w:p w14:paraId="02F15A4C" w14:textId="0049C809" w:rsidR="000452D2" w:rsidRPr="00E95BD9" w:rsidRDefault="000452D2" w:rsidP="00E95BD9">
      <w:pPr>
        <w:spacing w:line="360" w:lineRule="auto"/>
        <w:ind w:left="426"/>
        <w:rPr>
          <w:rFonts w:ascii="Arial" w:hAnsi="Arial" w:cs="Arial"/>
          <w:sz w:val="32"/>
          <w:szCs w:val="32"/>
        </w:rPr>
      </w:pPr>
      <w:r w:rsidRPr="00E95BD9">
        <w:rPr>
          <w:rFonts w:ascii="Arial" w:hAnsi="Arial" w:cs="Arial"/>
          <w:sz w:val="32"/>
          <w:szCs w:val="32"/>
        </w:rPr>
        <w:t xml:space="preserve">There are two Ministers and different ways of submitting a complaint. </w:t>
      </w:r>
    </w:p>
    <w:p w14:paraId="0021D29B" w14:textId="77777777" w:rsidR="000452D2" w:rsidRPr="00E95BD9" w:rsidRDefault="000452D2" w:rsidP="00E95BD9">
      <w:pPr>
        <w:spacing w:line="360" w:lineRule="auto"/>
        <w:ind w:left="426"/>
        <w:rPr>
          <w:rFonts w:ascii="Arial" w:hAnsi="Arial" w:cs="Arial"/>
          <w:b/>
          <w:bCs/>
          <w:sz w:val="32"/>
          <w:szCs w:val="32"/>
        </w:rPr>
      </w:pPr>
      <w:r w:rsidRPr="00E95BD9">
        <w:rPr>
          <w:rFonts w:ascii="Arial" w:hAnsi="Arial" w:cs="Arial"/>
          <w:b/>
          <w:bCs/>
          <w:sz w:val="32"/>
          <w:szCs w:val="32"/>
        </w:rPr>
        <w:t>1. Direct Email (Preferred Method)</w:t>
      </w:r>
    </w:p>
    <w:p w14:paraId="2C99323E" w14:textId="77777777" w:rsidR="000452D2" w:rsidRPr="00E95BD9" w:rsidRDefault="000452D2" w:rsidP="00E95BD9">
      <w:pPr>
        <w:spacing w:line="360" w:lineRule="auto"/>
        <w:ind w:left="851"/>
        <w:rPr>
          <w:rFonts w:ascii="Arial" w:hAnsi="Arial" w:cs="Arial"/>
          <w:sz w:val="32"/>
          <w:szCs w:val="32"/>
        </w:rPr>
      </w:pPr>
      <w:r w:rsidRPr="00E95BD9">
        <w:rPr>
          <w:rFonts w:ascii="Arial" w:hAnsi="Arial" w:cs="Arial"/>
          <w:sz w:val="32"/>
          <w:szCs w:val="32"/>
        </w:rPr>
        <w:t>The most direct way to get your complaint onto the Minister’s desk is via email. When writing, choose the email address that matches your reason for contact:</w:t>
      </w:r>
    </w:p>
    <w:p w14:paraId="0C294C43" w14:textId="77777777" w:rsidR="000452D2" w:rsidRPr="00E95BD9" w:rsidRDefault="000452D2" w:rsidP="00E95BD9">
      <w:pPr>
        <w:numPr>
          <w:ilvl w:val="0"/>
          <w:numId w:val="7"/>
        </w:numPr>
        <w:tabs>
          <w:tab w:val="clear" w:pos="720"/>
        </w:tabs>
        <w:spacing w:after="0" w:line="360" w:lineRule="auto"/>
        <w:ind w:left="1276"/>
        <w:rPr>
          <w:rFonts w:ascii="Arial" w:hAnsi="Arial" w:cs="Arial"/>
          <w:sz w:val="32"/>
          <w:szCs w:val="32"/>
        </w:rPr>
      </w:pPr>
      <w:r w:rsidRPr="00E95BD9">
        <w:rPr>
          <w:rFonts w:ascii="Arial" w:hAnsi="Arial" w:cs="Arial"/>
          <w:b/>
          <w:bCs/>
          <w:sz w:val="32"/>
          <w:szCs w:val="32"/>
        </w:rPr>
        <w:t>For policy issues, NDIA systems issues or complaints about treatment:</w:t>
      </w:r>
      <w:r w:rsidRPr="00E95BD9">
        <w:rPr>
          <w:rFonts w:ascii="Arial" w:hAnsi="Arial" w:cs="Arial"/>
          <w:sz w:val="32"/>
          <w:szCs w:val="32"/>
        </w:rPr>
        <w:t xml:space="preserve"> </w:t>
      </w:r>
      <w:hyperlink r:id="rId16" w:tgtFrame="_blank" w:history="1">
        <w:r w:rsidRPr="00E95BD9">
          <w:rPr>
            <w:rStyle w:val="Hyperlink"/>
            <w:rFonts w:ascii="Arial" w:hAnsi="Arial" w:cs="Arial"/>
            <w:sz w:val="32"/>
            <w:szCs w:val="32"/>
          </w:rPr>
          <w:t>Minister.McAllister@health.gov.au</w:t>
        </w:r>
      </w:hyperlink>
      <w:r w:rsidRPr="00E95BD9">
        <w:rPr>
          <w:rFonts w:ascii="Arial" w:hAnsi="Arial" w:cs="Arial"/>
          <w:sz w:val="32"/>
          <w:szCs w:val="32"/>
        </w:rPr>
        <w:t xml:space="preserve"> or </w:t>
      </w:r>
      <w:hyperlink r:id="rId17" w:tgtFrame="_blank" w:history="1">
        <w:r w:rsidRPr="00E95BD9">
          <w:rPr>
            <w:rStyle w:val="Hyperlink"/>
            <w:rFonts w:ascii="Arial" w:hAnsi="Arial" w:cs="Arial"/>
            <w:sz w:val="32"/>
            <w:szCs w:val="32"/>
          </w:rPr>
          <w:t>senator.mcallister@aph.gov.au</w:t>
        </w:r>
      </w:hyperlink>
      <w:r w:rsidRPr="00E95BD9">
        <w:rPr>
          <w:rFonts w:ascii="Arial" w:hAnsi="Arial" w:cs="Arial"/>
          <w:sz w:val="32"/>
          <w:szCs w:val="32"/>
        </w:rPr>
        <w:t>. [</w:t>
      </w:r>
      <w:hyperlink r:id="rId18" w:history="1">
        <w:r w:rsidRPr="00E95BD9">
          <w:rPr>
            <w:rStyle w:val="Hyperlink"/>
            <w:rFonts w:ascii="Arial" w:hAnsi="Arial" w:cs="Arial"/>
            <w:sz w:val="32"/>
            <w:szCs w:val="32"/>
          </w:rPr>
          <w:t>1</w:t>
        </w:r>
      </w:hyperlink>
      <w:r w:rsidRPr="00E95BD9">
        <w:rPr>
          <w:rFonts w:ascii="Arial" w:hAnsi="Arial" w:cs="Arial"/>
          <w:sz w:val="32"/>
          <w:szCs w:val="32"/>
        </w:rPr>
        <w:t xml:space="preserve">, </w:t>
      </w:r>
      <w:hyperlink r:id="rId19" w:history="1">
        <w:r w:rsidRPr="00E95BD9">
          <w:rPr>
            <w:rStyle w:val="Hyperlink"/>
            <w:rFonts w:ascii="Arial" w:hAnsi="Arial" w:cs="Arial"/>
            <w:sz w:val="32"/>
            <w:szCs w:val="32"/>
          </w:rPr>
          <w:t>2</w:t>
        </w:r>
      </w:hyperlink>
      <w:r w:rsidRPr="00E95BD9">
        <w:rPr>
          <w:rFonts w:ascii="Arial" w:hAnsi="Arial" w:cs="Arial"/>
          <w:sz w:val="32"/>
          <w:szCs w:val="32"/>
        </w:rPr>
        <w:t>]</w:t>
      </w:r>
    </w:p>
    <w:p w14:paraId="67FF1B72" w14:textId="58D9714E" w:rsidR="000452D2" w:rsidRPr="00E95BD9" w:rsidRDefault="000452D2" w:rsidP="00E95BD9">
      <w:pPr>
        <w:numPr>
          <w:ilvl w:val="0"/>
          <w:numId w:val="7"/>
        </w:numPr>
        <w:tabs>
          <w:tab w:val="clear" w:pos="720"/>
        </w:tabs>
        <w:spacing w:after="0" w:line="360" w:lineRule="auto"/>
        <w:ind w:left="1276"/>
        <w:rPr>
          <w:rFonts w:ascii="Arial" w:hAnsi="Arial" w:cs="Arial"/>
          <w:sz w:val="32"/>
          <w:szCs w:val="32"/>
        </w:rPr>
      </w:pPr>
      <w:r w:rsidRPr="00E95BD9">
        <w:rPr>
          <w:rFonts w:ascii="Arial" w:hAnsi="Arial" w:cs="Arial"/>
          <w:b/>
          <w:bCs/>
          <w:sz w:val="32"/>
          <w:szCs w:val="32"/>
        </w:rPr>
        <w:lastRenderedPageBreak/>
        <w:t>For portfolio issues, disability issues or complaints about treatment:</w:t>
      </w:r>
      <w:r w:rsidRPr="00E95BD9">
        <w:rPr>
          <w:rFonts w:ascii="Arial" w:hAnsi="Arial" w:cs="Arial"/>
          <w:sz w:val="32"/>
          <w:szCs w:val="32"/>
        </w:rPr>
        <w:t xml:space="preserve"> </w:t>
      </w:r>
      <w:hyperlink r:id="rId20" w:tgtFrame="_blank" w:history="1">
        <w:r w:rsidRPr="00E95BD9">
          <w:rPr>
            <w:rStyle w:val="Hyperlink"/>
            <w:rFonts w:ascii="Arial" w:hAnsi="Arial" w:cs="Arial"/>
            <w:sz w:val="32"/>
            <w:szCs w:val="32"/>
          </w:rPr>
          <w:t>mark.butler.mp@aph.gov.au</w:t>
        </w:r>
      </w:hyperlink>
      <w:r w:rsidRPr="00E95BD9">
        <w:rPr>
          <w:rFonts w:ascii="Arial" w:hAnsi="Arial" w:cs="Arial"/>
          <w:sz w:val="32"/>
          <w:szCs w:val="32"/>
        </w:rPr>
        <w:t>.</w:t>
      </w:r>
    </w:p>
    <w:p w14:paraId="40CCC17A" w14:textId="77777777" w:rsidR="000452D2" w:rsidRPr="00E95BD9" w:rsidRDefault="000452D2" w:rsidP="00E95BD9">
      <w:pPr>
        <w:spacing w:line="360" w:lineRule="auto"/>
        <w:ind w:left="426"/>
        <w:rPr>
          <w:rFonts w:ascii="Arial" w:hAnsi="Arial" w:cs="Arial"/>
          <w:b/>
          <w:bCs/>
          <w:sz w:val="32"/>
          <w:szCs w:val="32"/>
        </w:rPr>
      </w:pPr>
      <w:r w:rsidRPr="00E95BD9">
        <w:rPr>
          <w:rFonts w:ascii="Arial" w:hAnsi="Arial" w:cs="Arial"/>
          <w:b/>
          <w:bCs/>
          <w:sz w:val="32"/>
          <w:szCs w:val="32"/>
        </w:rPr>
        <w:t>2. Written Correspondence by Mail</w:t>
      </w:r>
    </w:p>
    <w:p w14:paraId="0A272FBA" w14:textId="77777777" w:rsidR="000452D2" w:rsidRPr="00E95BD9" w:rsidRDefault="000452D2" w:rsidP="00E95BD9">
      <w:pPr>
        <w:spacing w:line="360" w:lineRule="auto"/>
        <w:ind w:left="851"/>
        <w:rPr>
          <w:rFonts w:ascii="Arial" w:hAnsi="Arial" w:cs="Arial"/>
          <w:sz w:val="32"/>
          <w:szCs w:val="32"/>
        </w:rPr>
      </w:pPr>
      <w:r w:rsidRPr="00E95BD9">
        <w:rPr>
          <w:rFonts w:ascii="Arial" w:hAnsi="Arial" w:cs="Arial"/>
          <w:sz w:val="32"/>
          <w:szCs w:val="32"/>
        </w:rPr>
        <w:t>You can send formal, typed letters directly to Ministers at their offices without paying for postage if addressing it to Parliament House:</w:t>
      </w:r>
    </w:p>
    <w:p w14:paraId="1C5EB436" w14:textId="77777777" w:rsidR="000452D2" w:rsidRPr="00E95BD9" w:rsidRDefault="000452D2" w:rsidP="00E95BD9">
      <w:pPr>
        <w:numPr>
          <w:ilvl w:val="0"/>
          <w:numId w:val="8"/>
        </w:numPr>
        <w:tabs>
          <w:tab w:val="clear" w:pos="720"/>
        </w:tabs>
        <w:spacing w:after="0" w:line="360" w:lineRule="auto"/>
        <w:ind w:left="1276"/>
        <w:rPr>
          <w:rFonts w:ascii="Arial" w:hAnsi="Arial" w:cs="Arial"/>
          <w:sz w:val="32"/>
          <w:szCs w:val="32"/>
        </w:rPr>
      </w:pPr>
      <w:r w:rsidRPr="00E95BD9">
        <w:rPr>
          <w:rFonts w:ascii="Arial" w:hAnsi="Arial" w:cs="Arial"/>
          <w:b/>
          <w:bCs/>
          <w:sz w:val="32"/>
          <w:szCs w:val="32"/>
        </w:rPr>
        <w:t>Canberra Parliamentary Offices:</w:t>
      </w:r>
      <w:r w:rsidRPr="00E95BD9">
        <w:rPr>
          <w:rFonts w:ascii="Arial" w:hAnsi="Arial" w:cs="Arial"/>
          <w:sz w:val="32"/>
          <w:szCs w:val="32"/>
        </w:rPr>
        <w:t xml:space="preserve"> </w:t>
      </w:r>
    </w:p>
    <w:p w14:paraId="05ABF5A3" w14:textId="298BC42F" w:rsidR="000452D2" w:rsidRPr="00E95BD9" w:rsidRDefault="000452D2" w:rsidP="00E95BD9">
      <w:pPr>
        <w:spacing w:line="360" w:lineRule="auto"/>
        <w:ind w:left="1276"/>
        <w:rPr>
          <w:rFonts w:ascii="Arial" w:hAnsi="Arial" w:cs="Arial"/>
          <w:sz w:val="32"/>
          <w:szCs w:val="32"/>
        </w:rPr>
      </w:pPr>
      <w:r w:rsidRPr="00E95BD9">
        <w:rPr>
          <w:rFonts w:ascii="Arial" w:hAnsi="Arial" w:cs="Arial"/>
          <w:sz w:val="32"/>
          <w:szCs w:val="32"/>
        </w:rPr>
        <w:t>PO Box 6022</w:t>
      </w:r>
      <w:r w:rsidRPr="00E95BD9">
        <w:rPr>
          <w:rFonts w:ascii="Arial" w:hAnsi="Arial" w:cs="Arial"/>
          <w:sz w:val="32"/>
          <w:szCs w:val="32"/>
        </w:rPr>
        <w:br/>
        <w:t>House of Representatives</w:t>
      </w:r>
      <w:r w:rsidRPr="00E95BD9">
        <w:rPr>
          <w:rFonts w:ascii="Arial" w:hAnsi="Arial" w:cs="Arial"/>
          <w:sz w:val="32"/>
          <w:szCs w:val="32"/>
        </w:rPr>
        <w:br/>
        <w:t>Parliament House</w:t>
      </w:r>
      <w:r w:rsidRPr="00E95BD9">
        <w:rPr>
          <w:rFonts w:ascii="Arial" w:hAnsi="Arial" w:cs="Arial"/>
          <w:sz w:val="32"/>
          <w:szCs w:val="32"/>
        </w:rPr>
        <w:br/>
        <w:t>Canberra ACT 2600</w:t>
      </w:r>
    </w:p>
    <w:p w14:paraId="30FB1029" w14:textId="77777777" w:rsidR="000452D2" w:rsidRPr="00E95BD9" w:rsidRDefault="000452D2" w:rsidP="00E95BD9">
      <w:pPr>
        <w:spacing w:line="360" w:lineRule="auto"/>
        <w:ind w:left="426"/>
        <w:rPr>
          <w:rFonts w:ascii="Arial" w:hAnsi="Arial" w:cs="Arial"/>
          <w:b/>
          <w:bCs/>
          <w:sz w:val="32"/>
          <w:szCs w:val="32"/>
        </w:rPr>
      </w:pPr>
      <w:r w:rsidRPr="00E95BD9">
        <w:rPr>
          <w:rFonts w:ascii="Arial" w:hAnsi="Arial" w:cs="Arial"/>
          <w:b/>
          <w:bCs/>
          <w:sz w:val="32"/>
          <w:szCs w:val="32"/>
        </w:rPr>
        <w:t>3. Contact via Phone</w:t>
      </w:r>
    </w:p>
    <w:p w14:paraId="2AA7B33D" w14:textId="77777777" w:rsidR="000452D2" w:rsidRPr="00E95BD9" w:rsidRDefault="000452D2" w:rsidP="00E95BD9">
      <w:pPr>
        <w:spacing w:line="360" w:lineRule="auto"/>
        <w:ind w:left="851"/>
        <w:rPr>
          <w:rFonts w:ascii="Arial" w:hAnsi="Arial" w:cs="Arial"/>
          <w:sz w:val="32"/>
          <w:szCs w:val="32"/>
        </w:rPr>
      </w:pPr>
      <w:r w:rsidRPr="00E95BD9">
        <w:rPr>
          <w:rFonts w:ascii="Arial" w:hAnsi="Arial" w:cs="Arial"/>
          <w:sz w:val="32"/>
          <w:szCs w:val="32"/>
        </w:rPr>
        <w:t>You can speak directly with the Minister’s office staff to log a complaint over the phone:</w:t>
      </w:r>
    </w:p>
    <w:p w14:paraId="7E93E36E" w14:textId="77777777" w:rsidR="000452D2" w:rsidRPr="00E95BD9" w:rsidRDefault="000452D2" w:rsidP="00E95BD9">
      <w:pPr>
        <w:numPr>
          <w:ilvl w:val="0"/>
          <w:numId w:val="9"/>
        </w:numPr>
        <w:tabs>
          <w:tab w:val="clear" w:pos="720"/>
        </w:tabs>
        <w:spacing w:after="0" w:line="360" w:lineRule="auto"/>
        <w:ind w:left="1418"/>
        <w:rPr>
          <w:rFonts w:ascii="Arial" w:hAnsi="Arial" w:cs="Arial"/>
          <w:sz w:val="32"/>
          <w:szCs w:val="32"/>
        </w:rPr>
      </w:pPr>
      <w:r w:rsidRPr="00E95BD9">
        <w:rPr>
          <w:rFonts w:ascii="Arial" w:hAnsi="Arial" w:cs="Arial"/>
          <w:b/>
          <w:bCs/>
          <w:sz w:val="32"/>
          <w:szCs w:val="32"/>
        </w:rPr>
        <w:t>Minister McAllister</w:t>
      </w:r>
      <w:r w:rsidRPr="00E95BD9">
        <w:rPr>
          <w:rFonts w:ascii="Arial" w:hAnsi="Arial" w:cs="Arial"/>
          <w:sz w:val="32"/>
          <w:szCs w:val="32"/>
        </w:rPr>
        <w:t xml:space="preserve"> - </w:t>
      </w:r>
      <w:r w:rsidRPr="00E95BD9">
        <w:rPr>
          <w:rFonts w:ascii="Arial" w:hAnsi="Arial" w:cs="Arial"/>
          <w:b/>
          <w:bCs/>
          <w:sz w:val="32"/>
          <w:szCs w:val="32"/>
        </w:rPr>
        <w:t>(02) 6277 7290</w:t>
      </w:r>
    </w:p>
    <w:p w14:paraId="0A88DC9D" w14:textId="77777777" w:rsidR="000452D2" w:rsidRPr="00E95BD9" w:rsidRDefault="000452D2" w:rsidP="00E95BD9">
      <w:pPr>
        <w:numPr>
          <w:ilvl w:val="0"/>
          <w:numId w:val="9"/>
        </w:numPr>
        <w:tabs>
          <w:tab w:val="clear" w:pos="720"/>
        </w:tabs>
        <w:spacing w:after="0" w:line="360" w:lineRule="auto"/>
        <w:ind w:left="1418"/>
        <w:rPr>
          <w:rFonts w:ascii="Arial" w:hAnsi="Arial" w:cs="Arial"/>
          <w:sz w:val="32"/>
          <w:szCs w:val="32"/>
        </w:rPr>
      </w:pPr>
      <w:r w:rsidRPr="00E95BD9">
        <w:rPr>
          <w:rFonts w:ascii="Arial" w:hAnsi="Arial" w:cs="Arial"/>
          <w:b/>
          <w:bCs/>
          <w:sz w:val="32"/>
          <w:szCs w:val="32"/>
        </w:rPr>
        <w:t>Minister Butler - (02) 6277 7220</w:t>
      </w:r>
    </w:p>
    <w:p w14:paraId="3F842ADB" w14:textId="77777777" w:rsidR="000452D2" w:rsidRPr="00E95BD9" w:rsidRDefault="000452D2" w:rsidP="00E95BD9">
      <w:pPr>
        <w:spacing w:line="360" w:lineRule="auto"/>
        <w:ind w:left="1418"/>
        <w:rPr>
          <w:rFonts w:ascii="Arial" w:hAnsi="Arial" w:cs="Arial"/>
          <w:sz w:val="32"/>
          <w:szCs w:val="32"/>
        </w:rPr>
      </w:pPr>
    </w:p>
    <w:p w14:paraId="4C6CF9C3" w14:textId="77777777" w:rsidR="000452D2" w:rsidRPr="00E95BD9" w:rsidRDefault="000452D2" w:rsidP="00E95BD9">
      <w:pPr>
        <w:pStyle w:val="ListParagraph"/>
        <w:numPr>
          <w:ilvl w:val="2"/>
          <w:numId w:val="5"/>
        </w:numPr>
        <w:spacing w:line="360" w:lineRule="auto"/>
        <w:ind w:left="459" w:hanging="459"/>
        <w:rPr>
          <w:rFonts w:ascii="Arial" w:hAnsi="Arial" w:cs="Arial"/>
          <w:b/>
          <w:bCs/>
          <w:sz w:val="32"/>
          <w:szCs w:val="32"/>
          <w:u w:val="single"/>
        </w:rPr>
      </w:pPr>
      <w:r w:rsidRPr="00E95BD9">
        <w:rPr>
          <w:rFonts w:ascii="Arial" w:hAnsi="Arial" w:cs="Arial"/>
          <w:b/>
          <w:bCs/>
          <w:sz w:val="32"/>
          <w:szCs w:val="32"/>
          <w:u w:val="single"/>
        </w:rPr>
        <w:t>TO YOUR LOCAL MP OR SENATOR</w:t>
      </w:r>
    </w:p>
    <w:p w14:paraId="0BB67E64" w14:textId="77777777" w:rsidR="000452D2" w:rsidRPr="00E95BD9" w:rsidRDefault="000452D2" w:rsidP="00E95BD9">
      <w:pPr>
        <w:spacing w:line="360" w:lineRule="auto"/>
        <w:ind w:left="426"/>
        <w:rPr>
          <w:rFonts w:ascii="Arial" w:hAnsi="Arial" w:cs="Arial"/>
          <w:sz w:val="32"/>
          <w:szCs w:val="32"/>
        </w:rPr>
      </w:pPr>
      <w:r w:rsidRPr="00E95BD9">
        <w:rPr>
          <w:rFonts w:ascii="Arial" w:hAnsi="Arial" w:cs="Arial"/>
          <w:sz w:val="32"/>
          <w:szCs w:val="32"/>
        </w:rPr>
        <w:t xml:space="preserve">Find your local Federal MP or Senator at the Australian Parliament House website: </w:t>
      </w:r>
      <w:hyperlink r:id="rId21" w:history="1">
        <w:r w:rsidRPr="00E95BD9">
          <w:rPr>
            <w:rStyle w:val="Hyperlink"/>
            <w:rFonts w:ascii="Arial" w:hAnsi="Arial" w:cs="Arial"/>
            <w:sz w:val="32"/>
            <w:szCs w:val="32"/>
          </w:rPr>
          <w:t>https://www.aph.gov.au/Senators_and_Mem</w:t>
        </w:r>
        <w:r w:rsidRPr="00E95BD9">
          <w:rPr>
            <w:rStyle w:val="Hyperlink"/>
            <w:rFonts w:ascii="Arial" w:hAnsi="Arial" w:cs="Arial"/>
            <w:sz w:val="32"/>
            <w:szCs w:val="32"/>
          </w:rPr>
          <w:t>b</w:t>
        </w:r>
        <w:r w:rsidRPr="00E95BD9">
          <w:rPr>
            <w:rStyle w:val="Hyperlink"/>
            <w:rFonts w:ascii="Arial" w:hAnsi="Arial" w:cs="Arial"/>
            <w:sz w:val="32"/>
            <w:szCs w:val="32"/>
          </w:rPr>
          <w:t>ers</w:t>
        </w:r>
      </w:hyperlink>
    </w:p>
    <w:p w14:paraId="731B7FEB" w14:textId="77777777" w:rsidR="000452D2" w:rsidRDefault="000452D2" w:rsidP="000452D2">
      <w:pPr>
        <w:spacing w:line="276" w:lineRule="auto"/>
        <w:ind w:left="2127"/>
        <w:rPr>
          <w:rFonts w:ascii="Arial" w:hAnsi="Arial" w:cs="Arial"/>
          <w:sz w:val="32"/>
          <w:szCs w:val="32"/>
        </w:rPr>
      </w:pPr>
    </w:p>
    <w:p w14:paraId="299B4A53" w14:textId="77777777" w:rsidR="00575E54" w:rsidRPr="00575E54" w:rsidRDefault="00575E54" w:rsidP="00A25ED2">
      <w:pPr>
        <w:spacing w:before="240" w:after="240" w:line="276" w:lineRule="auto"/>
        <w:jc w:val="center"/>
        <w:rPr>
          <w:sz w:val="28"/>
          <w:szCs w:val="28"/>
        </w:rPr>
      </w:pPr>
    </w:p>
    <w:p w14:paraId="3885BAF1" w14:textId="4FFA32CB" w:rsidR="00575E54" w:rsidRDefault="00575E54" w:rsidP="00575E54">
      <w:pPr>
        <w:spacing w:before="240" w:after="240" w:line="276" w:lineRule="auto"/>
        <w:rPr>
          <w:rFonts w:ascii="Arial" w:hAnsi="Arial" w:cs="Arial"/>
          <w:sz w:val="32"/>
          <w:szCs w:val="32"/>
        </w:rPr>
      </w:pPr>
      <w:r>
        <w:rPr>
          <w:rFonts w:ascii="Arial" w:hAnsi="Arial" w:cs="Arial"/>
          <w:sz w:val="32"/>
          <w:szCs w:val="32"/>
        </w:rPr>
        <w:t xml:space="preserve">Access and review </w:t>
      </w:r>
      <w:r w:rsidRPr="00575E54">
        <w:rPr>
          <w:rFonts w:ascii="Arial" w:hAnsi="Arial" w:cs="Arial"/>
          <w:b/>
          <w:bCs/>
          <w:sz w:val="32"/>
          <w:szCs w:val="32"/>
        </w:rPr>
        <w:t>Australian Dual Sensory Impairment</w:t>
      </w:r>
      <w:r w:rsidRPr="00575E54">
        <w:rPr>
          <w:rFonts w:ascii="Arial" w:hAnsi="Arial" w:cs="Arial"/>
          <w:b/>
          <w:bCs/>
          <w:sz w:val="32"/>
          <w:szCs w:val="32"/>
        </w:rPr>
        <w:t xml:space="preserve"> Home Modifications and Communication Booklets</w:t>
      </w:r>
      <w:r>
        <w:rPr>
          <w:rFonts w:ascii="Arial" w:hAnsi="Arial" w:cs="Arial"/>
          <w:sz w:val="32"/>
          <w:szCs w:val="32"/>
        </w:rPr>
        <w:t xml:space="preserve">: </w:t>
      </w:r>
      <w:hyperlink r:id="rId22" w:history="1">
        <w:r w:rsidRPr="00F32352">
          <w:rPr>
            <w:rStyle w:val="Hyperlink"/>
            <w:rFonts w:ascii="Arial" w:hAnsi="Arial" w:cs="Arial"/>
            <w:sz w:val="32"/>
            <w:szCs w:val="32"/>
          </w:rPr>
          <w:t>https://dsiproject.org/dsi-resources/</w:t>
        </w:r>
      </w:hyperlink>
      <w:r>
        <w:rPr>
          <w:rFonts w:ascii="Arial" w:hAnsi="Arial" w:cs="Arial"/>
          <w:sz w:val="32"/>
          <w:szCs w:val="32"/>
        </w:rPr>
        <w:t xml:space="preserve"> </w:t>
      </w:r>
    </w:p>
    <w:p w14:paraId="7EE3D6AD" w14:textId="1DB8008D" w:rsidR="00575E54" w:rsidRDefault="00575E54" w:rsidP="00575E54">
      <w:pPr>
        <w:spacing w:before="240" w:after="240" w:line="276" w:lineRule="auto"/>
        <w:rPr>
          <w:rFonts w:ascii="Arial" w:hAnsi="Arial" w:cs="Arial"/>
          <w:sz w:val="32"/>
          <w:szCs w:val="32"/>
        </w:rPr>
      </w:pPr>
      <w:r>
        <w:rPr>
          <w:rFonts w:ascii="Arial" w:hAnsi="Arial" w:cs="Arial"/>
          <w:sz w:val="32"/>
          <w:szCs w:val="32"/>
        </w:rPr>
        <w:t xml:space="preserve">Or, find Word document versions here under </w:t>
      </w:r>
      <w:r w:rsidRPr="00575E54">
        <w:rPr>
          <w:rFonts w:ascii="Arial" w:hAnsi="Arial" w:cs="Arial"/>
          <w:b/>
          <w:bCs/>
          <w:sz w:val="32"/>
          <w:szCs w:val="32"/>
        </w:rPr>
        <w:t>‘Deafblind Resources 2026’</w:t>
      </w:r>
      <w:r>
        <w:rPr>
          <w:rFonts w:ascii="Arial" w:hAnsi="Arial" w:cs="Arial"/>
          <w:sz w:val="32"/>
          <w:szCs w:val="32"/>
        </w:rPr>
        <w:t xml:space="preserve">: </w:t>
      </w:r>
      <w:hyperlink r:id="rId23" w:history="1">
        <w:r w:rsidRPr="00F32352">
          <w:rPr>
            <w:rStyle w:val="Hyperlink"/>
            <w:rFonts w:ascii="Arial" w:hAnsi="Arial" w:cs="Arial"/>
            <w:sz w:val="32"/>
            <w:szCs w:val="32"/>
          </w:rPr>
          <w:t>https://www.cdah.org.au/peer-groups-events/hunter-deafblind-drop-in/</w:t>
        </w:r>
      </w:hyperlink>
      <w:r>
        <w:rPr>
          <w:rFonts w:ascii="Arial" w:hAnsi="Arial" w:cs="Arial"/>
          <w:sz w:val="32"/>
          <w:szCs w:val="32"/>
        </w:rPr>
        <w:t xml:space="preserve"> </w:t>
      </w:r>
    </w:p>
    <w:p w14:paraId="2A3EFEBE" w14:textId="77777777" w:rsidR="00575E54" w:rsidRPr="00575E54" w:rsidRDefault="00575E54" w:rsidP="00575E54">
      <w:pPr>
        <w:spacing w:before="240" w:after="240" w:line="276" w:lineRule="auto"/>
        <w:rPr>
          <w:rFonts w:ascii="Arial" w:hAnsi="Arial" w:cs="Arial"/>
          <w:b/>
          <w:bCs/>
        </w:rPr>
      </w:pPr>
    </w:p>
    <w:p w14:paraId="56F402F9" w14:textId="457F1CEE" w:rsidR="00A25ED2" w:rsidRDefault="00A25ED2" w:rsidP="00A25ED2">
      <w:pPr>
        <w:spacing w:before="240" w:after="240" w:line="276" w:lineRule="auto"/>
        <w:jc w:val="center"/>
      </w:pPr>
      <w:r>
        <w:rPr>
          <w:noProof/>
        </w:rPr>
        <w:drawing>
          <wp:inline distT="0" distB="0" distL="0" distR="0" wp14:anchorId="560747F4" wp14:editId="70603999">
            <wp:extent cx="4276725" cy="4276725"/>
            <wp:effectExtent l="0" t="0" r="0" b="0"/>
            <wp:docPr id="1277134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76643" name="Picture 1848976643"/>
                    <pic:cNvPicPr/>
                  </pic:nvPicPr>
                  <pic:blipFill>
                    <a:blip r:embed="rId24">
                      <a:extLst>
                        <a:ext uri="{28A0092B-C50C-407E-A947-70E740481C1C}">
                          <a14:useLocalDpi xmlns:a14="http://schemas.microsoft.com/office/drawing/2010/main"/>
                        </a:ext>
                      </a:extLst>
                    </a:blip>
                    <a:stretch>
                      <a:fillRect/>
                    </a:stretch>
                  </pic:blipFill>
                  <pic:spPr>
                    <a:xfrm>
                      <a:off x="0" y="0"/>
                      <a:ext cx="4276725" cy="4276725"/>
                    </a:xfrm>
                    <a:prstGeom prst="rect">
                      <a:avLst/>
                    </a:prstGeom>
                  </pic:spPr>
                </pic:pic>
              </a:graphicData>
            </a:graphic>
          </wp:inline>
        </w:drawing>
      </w:r>
    </w:p>
    <w:p w14:paraId="6A22E771" w14:textId="77777777" w:rsidR="00A25ED2" w:rsidRDefault="00A25ED2" w:rsidP="00A25ED2">
      <w:pPr>
        <w:spacing w:before="240" w:after="240" w:line="276" w:lineRule="auto"/>
        <w:jc w:val="center"/>
        <w:rPr>
          <w:rFonts w:cs="Arial"/>
          <w:color w:val="000000" w:themeColor="text1"/>
        </w:rPr>
      </w:pPr>
    </w:p>
    <w:p w14:paraId="5815C3D9" w14:textId="23FA4F1B" w:rsidR="00A25ED2" w:rsidRDefault="00A25ED2" w:rsidP="00A25ED2">
      <w:pPr>
        <w:spacing w:before="240" w:after="240" w:line="276" w:lineRule="auto"/>
        <w:jc w:val="center"/>
      </w:pPr>
      <w:r w:rsidRPr="469CBAE0">
        <w:rPr>
          <w:rFonts w:ascii="Arial" w:eastAsia="Arial" w:hAnsi="Arial" w:cs="Arial"/>
          <w:color w:val="000000" w:themeColor="text1"/>
          <w:sz w:val="32"/>
          <w:szCs w:val="32"/>
        </w:rPr>
        <w:t>For an accessible version of th</w:t>
      </w:r>
      <w:r>
        <w:rPr>
          <w:rFonts w:ascii="Arial" w:eastAsia="Arial" w:hAnsi="Arial" w:cs="Arial"/>
          <w:color w:val="000000" w:themeColor="text1"/>
          <w:sz w:val="32"/>
          <w:szCs w:val="32"/>
        </w:rPr>
        <w:t>e Home Mods</w:t>
      </w:r>
      <w:r w:rsidRPr="469CBAE0">
        <w:rPr>
          <w:rFonts w:ascii="Arial" w:eastAsia="Arial" w:hAnsi="Arial" w:cs="Arial"/>
          <w:color w:val="000000" w:themeColor="text1"/>
          <w:sz w:val="32"/>
          <w:szCs w:val="32"/>
        </w:rPr>
        <w:t xml:space="preserve"> booklet with larger images and no tables, please scan the QR code above.</w:t>
      </w:r>
    </w:p>
    <w:p w14:paraId="4D5BD480" w14:textId="210C0F8F" w:rsidR="00030CF0" w:rsidRDefault="00030CF0">
      <w:r>
        <w:br w:type="page"/>
      </w:r>
    </w:p>
    <w:p w14:paraId="128C446B" w14:textId="77777777" w:rsidR="00030CF0" w:rsidRPr="009D3B04" w:rsidRDefault="00030CF0" w:rsidP="009D3B04">
      <w:pPr>
        <w:pStyle w:val="Normal-additionalspace"/>
        <w:spacing w:line="360" w:lineRule="auto"/>
        <w:ind w:left="-426"/>
        <w:rPr>
          <w:rFonts w:ascii="Arial" w:hAnsi="Arial" w:cs="Arial"/>
          <w:sz w:val="32"/>
          <w:szCs w:val="32"/>
        </w:rPr>
      </w:pPr>
      <w:r w:rsidRPr="009D3B04">
        <w:rPr>
          <w:rFonts w:ascii="Arial" w:hAnsi="Arial" w:cs="Arial"/>
          <w:noProof/>
          <w:sz w:val="32"/>
          <w:szCs w:val="32"/>
        </w:rPr>
        <w:lastRenderedPageBreak/>
        <mc:AlternateContent>
          <mc:Choice Requires="wps">
            <w:drawing>
              <wp:inline distT="0" distB="0" distL="0" distR="0" wp14:anchorId="6967BFCA" wp14:editId="4C359F5E">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C9D0C3"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" filled="f" stroked="f" strokeweight="1.5pt">
                <w10:anchorlock/>
              </v:rect>
            </w:pict>
          </mc:Fallback>
        </mc:AlternateContent>
      </w:r>
      <w:r w:rsidRPr="009D3B04">
        <w:rPr>
          <w:rFonts w:ascii="Arial" w:hAnsi="Arial" w:cs="Arial"/>
          <w:noProof/>
          <w:sz w:val="32"/>
          <w:szCs w:val="32"/>
        </w:rPr>
        <w:drawing>
          <wp:anchor distT="0" distB="0" distL="114300" distR="114300" simplePos="0" relativeHeight="251659264" behindDoc="0" locked="1" layoutInCell="1" allowOverlap="1" wp14:anchorId="402FC412" wp14:editId="0381C81A">
            <wp:simplePos x="0" y="0"/>
            <wp:positionH relativeFrom="page">
              <wp:align>left</wp:align>
            </wp:positionH>
            <wp:positionV relativeFrom="page">
              <wp:posOffset>0</wp:posOffset>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027200" cy="1142831"/>
                    </a:xfrm>
                    <a:prstGeom prst="rect">
                      <a:avLst/>
                    </a:prstGeom>
                  </pic:spPr>
                </pic:pic>
              </a:graphicData>
            </a:graphic>
            <wp14:sizeRelH relativeFrom="margin">
              <wp14:pctWidth>0</wp14:pctWidth>
            </wp14:sizeRelH>
            <wp14:sizeRelV relativeFrom="margin">
              <wp14:pctHeight>0</wp14:pctHeight>
            </wp14:sizeRelV>
          </wp:anchor>
        </w:drawing>
      </w:r>
    </w:p>
    <w:p w14:paraId="07F4FB53" w14:textId="77777777" w:rsidR="009D3B04" w:rsidRPr="009D3B04" w:rsidRDefault="009D3B04" w:rsidP="009D3B04">
      <w:pPr>
        <w:pStyle w:val="Heading1"/>
        <w:spacing w:after="0" w:line="360" w:lineRule="auto"/>
        <w:rPr>
          <w:rFonts w:ascii="Arial" w:hAnsi="Arial" w:cs="Arial"/>
          <w:b/>
          <w:bCs/>
          <w:sz w:val="32"/>
          <w:szCs w:val="32"/>
        </w:rPr>
      </w:pPr>
      <w:r w:rsidRPr="009D3B04">
        <w:rPr>
          <w:rFonts w:ascii="Arial" w:hAnsi="Arial" w:cs="Arial"/>
          <w:b/>
          <w:bCs/>
          <w:sz w:val="32"/>
          <w:szCs w:val="32"/>
        </w:rPr>
        <w:t>About Deafblind Information Australia</w:t>
      </w:r>
    </w:p>
    <w:p w14:paraId="5C5A5241" w14:textId="77777777" w:rsidR="009D3B04" w:rsidRPr="009D3B04" w:rsidRDefault="009D3B04" w:rsidP="009D3B04">
      <w:pPr>
        <w:pStyle w:val="Subtitle"/>
        <w:spacing w:line="360" w:lineRule="auto"/>
        <w:rPr>
          <w:rFonts w:ascii="Arial" w:hAnsi="Arial" w:cs="Arial"/>
          <w:sz w:val="32"/>
          <w:szCs w:val="32"/>
        </w:rPr>
      </w:pPr>
      <w:r w:rsidRPr="009D3B04">
        <w:rPr>
          <w:rFonts w:ascii="Arial" w:hAnsi="Arial" w:cs="Arial"/>
          <w:sz w:val="32"/>
          <w:szCs w:val="32"/>
        </w:rPr>
        <w:t>Australia’s trusted resource on deafblindness</w:t>
      </w:r>
    </w:p>
    <w:p w14:paraId="10125CCF" w14:textId="77777777" w:rsidR="009D3B04" w:rsidRPr="009D3B04" w:rsidRDefault="009D3B04" w:rsidP="009D3B04">
      <w:pPr>
        <w:pStyle w:val="Heading2"/>
        <w:spacing w:before="240" w:after="0" w:line="360" w:lineRule="auto"/>
        <w:rPr>
          <w:rFonts w:ascii="Arial" w:hAnsi="Arial" w:cs="Arial"/>
        </w:rPr>
      </w:pPr>
      <w:r w:rsidRPr="009D3B04">
        <w:rPr>
          <w:rFonts w:ascii="Arial" w:hAnsi="Arial" w:cs="Arial"/>
        </w:rPr>
        <w:t>Aim</w:t>
      </w:r>
    </w:p>
    <w:p w14:paraId="2B7F38D5" w14:textId="77777777" w:rsidR="009D3B04" w:rsidRPr="009D3B04" w:rsidRDefault="009D3B04" w:rsidP="009D3B04">
      <w:pPr>
        <w:spacing w:after="0" w:line="360" w:lineRule="auto"/>
        <w:rPr>
          <w:rFonts w:ascii="Arial" w:hAnsi="Arial" w:cs="Arial"/>
          <w:sz w:val="32"/>
          <w:szCs w:val="32"/>
        </w:rPr>
      </w:pPr>
      <w:r w:rsidRPr="009D3B04">
        <w:rPr>
          <w:rFonts w:ascii="Arial" w:hAnsi="Arial" w:cs="Arial"/>
          <w:sz w:val="32"/>
          <w:szCs w:val="32"/>
        </w:rPr>
        <w:t xml:space="preserve">The aim of Deafblind Information Australia (DBIA) is to provide relevant, current, evidence-based, </w:t>
      </w:r>
      <w:proofErr w:type="gramStart"/>
      <w:r w:rsidRPr="009D3B04">
        <w:rPr>
          <w:rFonts w:ascii="Arial" w:hAnsi="Arial" w:cs="Arial"/>
          <w:sz w:val="32"/>
          <w:szCs w:val="32"/>
        </w:rPr>
        <w:t>high quality</w:t>
      </w:r>
      <w:proofErr w:type="gramEnd"/>
      <w:r w:rsidRPr="009D3B04">
        <w:rPr>
          <w:rFonts w:ascii="Arial" w:hAnsi="Arial" w:cs="Arial"/>
          <w:sz w:val="32"/>
          <w:szCs w:val="32"/>
        </w:rPr>
        <w:t xml:space="preserve"> information and resources on deafblindness. </w:t>
      </w:r>
    </w:p>
    <w:p w14:paraId="4AB40FBB" w14:textId="77777777" w:rsidR="009D3B04" w:rsidRPr="009D3B04" w:rsidRDefault="009D3B04" w:rsidP="009D3B04">
      <w:pPr>
        <w:spacing w:before="240" w:after="0" w:line="360" w:lineRule="auto"/>
        <w:rPr>
          <w:rStyle w:val="Heading2Char"/>
          <w:rFonts w:ascii="Arial" w:hAnsi="Arial" w:cs="Arial"/>
        </w:rPr>
      </w:pPr>
      <w:r w:rsidRPr="009D3B04">
        <w:rPr>
          <w:rStyle w:val="Heading2Char"/>
          <w:rFonts w:ascii="Arial" w:hAnsi="Arial" w:cs="Arial"/>
        </w:rPr>
        <w:t>Governance</w:t>
      </w:r>
    </w:p>
    <w:p w14:paraId="78CC564B" w14:textId="77777777" w:rsidR="009D3B04" w:rsidRPr="009D3B04" w:rsidRDefault="009D3B04" w:rsidP="009D3B04">
      <w:pPr>
        <w:spacing w:line="360" w:lineRule="auto"/>
        <w:rPr>
          <w:rFonts w:ascii="Arial" w:hAnsi="Arial" w:cs="Arial"/>
          <w:sz w:val="32"/>
          <w:szCs w:val="32"/>
        </w:rPr>
      </w:pPr>
      <w:r w:rsidRPr="009D3B04">
        <w:rPr>
          <w:rFonts w:ascii="Arial" w:hAnsi="Arial" w:cs="Arial"/>
          <w:sz w:val="32"/>
          <w:szCs w:val="32"/>
        </w:rPr>
        <w:t>Deafblind Information Australia is overseen by a consortium of two service providers (</w:t>
      </w:r>
      <w:proofErr w:type="spellStart"/>
      <w:r w:rsidRPr="009D3B04">
        <w:rPr>
          <w:rFonts w:ascii="Arial" w:hAnsi="Arial" w:cs="Arial"/>
          <w:sz w:val="32"/>
          <w:szCs w:val="32"/>
        </w:rPr>
        <w:t>SensesWA</w:t>
      </w:r>
      <w:proofErr w:type="spellEnd"/>
      <w:r w:rsidRPr="009D3B04">
        <w:rPr>
          <w:rFonts w:ascii="Arial" w:hAnsi="Arial" w:cs="Arial"/>
          <w:sz w:val="32"/>
          <w:szCs w:val="32"/>
        </w:rPr>
        <w:t xml:space="preserve"> and Able Australia) and a peak body (Deafblind Australia) and has been providing trusted resources on deafblindness through funded projects since 2020. </w:t>
      </w:r>
    </w:p>
    <w:p w14:paraId="52176186" w14:textId="77777777" w:rsidR="009D3B04" w:rsidRPr="009D3B04" w:rsidRDefault="009D3B04" w:rsidP="009D3B04">
      <w:pPr>
        <w:pStyle w:val="Heading2"/>
        <w:spacing w:before="240" w:after="0" w:line="360" w:lineRule="auto"/>
        <w:rPr>
          <w:rFonts w:ascii="Arial" w:hAnsi="Arial" w:cs="Arial"/>
        </w:rPr>
      </w:pPr>
      <w:r w:rsidRPr="009D3B04">
        <w:rPr>
          <w:rFonts w:ascii="Arial" w:hAnsi="Arial" w:cs="Arial"/>
        </w:rPr>
        <w:t>How deafblind people are involved</w:t>
      </w:r>
    </w:p>
    <w:p w14:paraId="66052945" w14:textId="77777777" w:rsidR="009D3B04" w:rsidRPr="009D3B04" w:rsidRDefault="009D3B04" w:rsidP="009D3B04">
      <w:pPr>
        <w:spacing w:line="360" w:lineRule="auto"/>
        <w:rPr>
          <w:rFonts w:ascii="Arial" w:eastAsia="Aptos" w:hAnsi="Arial" w:cs="Arial"/>
          <w:sz w:val="32"/>
          <w:szCs w:val="32"/>
        </w:rPr>
      </w:pPr>
      <w:r w:rsidRPr="009D3B04">
        <w:rPr>
          <w:rFonts w:ascii="Arial" w:eastAsia="Aptos" w:hAnsi="Arial" w:cs="Arial"/>
          <w:sz w:val="32"/>
          <w:szCs w:val="32"/>
        </w:rPr>
        <w:t>People with deafblindness and their family members are involved:</w:t>
      </w:r>
    </w:p>
    <w:p w14:paraId="6F0D22DE" w14:textId="77777777" w:rsidR="009D3B04" w:rsidRPr="009D3B04" w:rsidRDefault="009D3B04" w:rsidP="009D3B04">
      <w:pPr>
        <w:numPr>
          <w:ilvl w:val="0"/>
          <w:numId w:val="2"/>
        </w:numPr>
        <w:spacing w:line="360" w:lineRule="auto"/>
        <w:contextualSpacing/>
        <w:rPr>
          <w:rFonts w:ascii="Arial" w:eastAsia="Aptos" w:hAnsi="Arial" w:cs="Arial"/>
          <w:sz w:val="32"/>
          <w:szCs w:val="32"/>
        </w:rPr>
      </w:pPr>
      <w:r w:rsidRPr="009D3B04">
        <w:rPr>
          <w:rFonts w:ascii="Arial" w:eastAsia="Aptos" w:hAnsi="Arial" w:cs="Arial"/>
          <w:sz w:val="32"/>
          <w:szCs w:val="32"/>
        </w:rPr>
        <w:t>On the steering committee</w:t>
      </w:r>
    </w:p>
    <w:p w14:paraId="65FF8094" w14:textId="77777777" w:rsidR="009D3B04" w:rsidRPr="009D3B04" w:rsidRDefault="009D3B04" w:rsidP="009D3B04">
      <w:pPr>
        <w:numPr>
          <w:ilvl w:val="0"/>
          <w:numId w:val="2"/>
        </w:numPr>
        <w:spacing w:line="360" w:lineRule="auto"/>
        <w:contextualSpacing/>
        <w:rPr>
          <w:rFonts w:ascii="Arial" w:eastAsia="Aptos" w:hAnsi="Arial" w:cs="Arial"/>
          <w:sz w:val="32"/>
          <w:szCs w:val="32"/>
        </w:rPr>
      </w:pPr>
      <w:r w:rsidRPr="009D3B04">
        <w:rPr>
          <w:rFonts w:ascii="Arial" w:eastAsia="Aptos" w:hAnsi="Arial" w:cs="Arial"/>
          <w:sz w:val="32"/>
          <w:szCs w:val="32"/>
        </w:rPr>
        <w:t>As project staff</w:t>
      </w:r>
    </w:p>
    <w:p w14:paraId="15F49731" w14:textId="77777777" w:rsidR="009D3B04" w:rsidRPr="009D3B04" w:rsidRDefault="009D3B04" w:rsidP="009D3B04">
      <w:pPr>
        <w:numPr>
          <w:ilvl w:val="0"/>
          <w:numId w:val="2"/>
        </w:numPr>
        <w:spacing w:line="360" w:lineRule="auto"/>
        <w:contextualSpacing/>
        <w:rPr>
          <w:rFonts w:ascii="Arial" w:eastAsia="Aptos" w:hAnsi="Arial" w:cs="Arial"/>
          <w:sz w:val="32"/>
          <w:szCs w:val="32"/>
        </w:rPr>
      </w:pPr>
      <w:r w:rsidRPr="009D3B04">
        <w:rPr>
          <w:rFonts w:ascii="Arial" w:eastAsia="Aptos" w:hAnsi="Arial" w:cs="Arial"/>
          <w:sz w:val="32"/>
          <w:szCs w:val="32"/>
        </w:rPr>
        <w:t>On the reference group</w:t>
      </w:r>
    </w:p>
    <w:p w14:paraId="6358FC14" w14:textId="77777777" w:rsidR="009D3B04" w:rsidRPr="009D3B04" w:rsidRDefault="009D3B04" w:rsidP="009D3B04">
      <w:pPr>
        <w:numPr>
          <w:ilvl w:val="0"/>
          <w:numId w:val="2"/>
        </w:numPr>
        <w:spacing w:line="360" w:lineRule="auto"/>
        <w:contextualSpacing/>
        <w:rPr>
          <w:rFonts w:ascii="Arial" w:eastAsia="Aptos" w:hAnsi="Arial" w:cs="Arial"/>
          <w:sz w:val="32"/>
          <w:szCs w:val="32"/>
        </w:rPr>
      </w:pPr>
      <w:r w:rsidRPr="009D3B04">
        <w:rPr>
          <w:rFonts w:ascii="Arial" w:eastAsia="Aptos" w:hAnsi="Arial" w:cs="Arial"/>
          <w:sz w:val="32"/>
          <w:szCs w:val="32"/>
        </w:rPr>
        <w:t>As trainers</w:t>
      </w:r>
    </w:p>
    <w:p w14:paraId="67CB7DD4" w14:textId="77777777" w:rsidR="009D3B04" w:rsidRPr="009D3B04" w:rsidRDefault="009D3B04" w:rsidP="009D3B04">
      <w:pPr>
        <w:numPr>
          <w:ilvl w:val="0"/>
          <w:numId w:val="2"/>
        </w:numPr>
        <w:spacing w:line="360" w:lineRule="auto"/>
        <w:contextualSpacing/>
        <w:rPr>
          <w:rFonts w:ascii="Arial" w:eastAsia="Aptos" w:hAnsi="Arial" w:cs="Arial"/>
          <w:sz w:val="32"/>
          <w:szCs w:val="32"/>
        </w:rPr>
      </w:pPr>
      <w:r w:rsidRPr="009D3B04">
        <w:rPr>
          <w:rFonts w:ascii="Arial" w:eastAsia="Aptos" w:hAnsi="Arial" w:cs="Arial"/>
          <w:sz w:val="32"/>
          <w:szCs w:val="32"/>
        </w:rPr>
        <w:t>As workshop and webinar participants</w:t>
      </w:r>
    </w:p>
    <w:p w14:paraId="04A723CF" w14:textId="77777777" w:rsidR="009D3B04" w:rsidRPr="009D3B04" w:rsidRDefault="009D3B04" w:rsidP="009D3B04">
      <w:pPr>
        <w:numPr>
          <w:ilvl w:val="0"/>
          <w:numId w:val="2"/>
        </w:numPr>
        <w:spacing w:line="360" w:lineRule="auto"/>
        <w:contextualSpacing/>
        <w:rPr>
          <w:rFonts w:ascii="Arial" w:eastAsia="Aptos" w:hAnsi="Arial" w:cs="Arial"/>
          <w:sz w:val="32"/>
          <w:szCs w:val="32"/>
        </w:rPr>
      </w:pPr>
      <w:r w:rsidRPr="009D3B04">
        <w:rPr>
          <w:rFonts w:ascii="Arial" w:eastAsia="Aptos" w:hAnsi="Arial" w:cs="Arial"/>
          <w:sz w:val="32"/>
          <w:szCs w:val="32"/>
        </w:rPr>
        <w:t xml:space="preserve">On the Deafblind Awareness Week committee. </w:t>
      </w:r>
    </w:p>
    <w:p w14:paraId="1B155DFF" w14:textId="77777777" w:rsidR="009D3B04" w:rsidRPr="009D3B04" w:rsidRDefault="009D3B04" w:rsidP="009D3B04">
      <w:pPr>
        <w:spacing w:line="360" w:lineRule="auto"/>
        <w:ind w:left="720"/>
        <w:contextualSpacing/>
        <w:rPr>
          <w:rFonts w:ascii="Arial" w:eastAsia="Aptos" w:hAnsi="Arial" w:cs="Arial"/>
          <w:sz w:val="32"/>
          <w:szCs w:val="32"/>
        </w:rPr>
      </w:pPr>
    </w:p>
    <w:p w14:paraId="1DC3B00B" w14:textId="77777777" w:rsidR="009D3B04" w:rsidRPr="009D3B04" w:rsidRDefault="009D3B04" w:rsidP="009D3B04">
      <w:pPr>
        <w:spacing w:line="360" w:lineRule="auto"/>
        <w:rPr>
          <w:rFonts w:ascii="Arial" w:hAnsi="Arial" w:cs="Arial"/>
          <w:b/>
          <w:bCs/>
          <w:color w:val="156082" w:themeColor="accent1"/>
          <w:sz w:val="32"/>
          <w:szCs w:val="32"/>
        </w:rPr>
      </w:pPr>
      <w:r w:rsidRPr="009D3B04">
        <w:rPr>
          <w:rFonts w:ascii="Arial" w:hAnsi="Arial" w:cs="Arial"/>
          <w:b/>
          <w:bCs/>
          <w:color w:val="156082" w:themeColor="accent1"/>
          <w:sz w:val="32"/>
          <w:szCs w:val="32"/>
        </w:rPr>
        <w:t>Key offerings</w:t>
      </w:r>
    </w:p>
    <w:p w14:paraId="77455682" w14:textId="77777777" w:rsidR="009D3B04" w:rsidRPr="009D3B04" w:rsidRDefault="009D3B04" w:rsidP="009D3B04">
      <w:pPr>
        <w:spacing w:line="360" w:lineRule="auto"/>
        <w:rPr>
          <w:rFonts w:ascii="Arial" w:eastAsia="Aptos" w:hAnsi="Arial" w:cs="Arial"/>
          <w:sz w:val="32"/>
          <w:szCs w:val="32"/>
        </w:rPr>
      </w:pPr>
      <w:r w:rsidRPr="009D3B04">
        <w:rPr>
          <w:rFonts w:ascii="Arial" w:eastAsia="Aptos" w:hAnsi="Arial" w:cs="Arial"/>
          <w:sz w:val="32"/>
          <w:szCs w:val="32"/>
        </w:rPr>
        <w:t>Deafblind Information Australia provides information through:</w:t>
      </w:r>
    </w:p>
    <w:p w14:paraId="3A14A220" w14:textId="77777777" w:rsidR="009D3B04" w:rsidRPr="009D3B04" w:rsidRDefault="009D3B04" w:rsidP="009D3B04">
      <w:pPr>
        <w:numPr>
          <w:ilvl w:val="0"/>
          <w:numId w:val="1"/>
        </w:numPr>
        <w:spacing w:line="360" w:lineRule="auto"/>
        <w:contextualSpacing/>
        <w:rPr>
          <w:rFonts w:ascii="Arial" w:eastAsia="Aptos" w:hAnsi="Arial" w:cs="Arial"/>
          <w:sz w:val="32"/>
          <w:szCs w:val="32"/>
        </w:rPr>
      </w:pPr>
      <w:hyperlink r:id="rId26" w:history="1">
        <w:r w:rsidRPr="009D3B04">
          <w:rPr>
            <w:rStyle w:val="Hyperlink"/>
            <w:rFonts w:ascii="Arial" w:eastAsia="Aptos" w:hAnsi="Arial" w:cs="Arial"/>
            <w:sz w:val="32"/>
            <w:szCs w:val="32"/>
          </w:rPr>
          <w:t>DBIA website</w:t>
        </w:r>
      </w:hyperlink>
      <w:r w:rsidRPr="009D3B04">
        <w:rPr>
          <w:rFonts w:ascii="Arial" w:eastAsia="Aptos" w:hAnsi="Arial" w:cs="Arial"/>
          <w:sz w:val="32"/>
          <w:szCs w:val="32"/>
        </w:rPr>
        <w:t xml:space="preserve"> </w:t>
      </w:r>
    </w:p>
    <w:p w14:paraId="449C8ADA" w14:textId="77777777" w:rsidR="009D3B04" w:rsidRPr="009D3B04" w:rsidRDefault="009D3B04" w:rsidP="009D3B04">
      <w:pPr>
        <w:numPr>
          <w:ilvl w:val="0"/>
          <w:numId w:val="1"/>
        </w:numPr>
        <w:spacing w:line="360" w:lineRule="auto"/>
        <w:contextualSpacing/>
        <w:rPr>
          <w:rFonts w:ascii="Arial" w:eastAsia="Aptos" w:hAnsi="Arial" w:cs="Arial"/>
          <w:sz w:val="32"/>
          <w:szCs w:val="32"/>
        </w:rPr>
      </w:pPr>
      <w:hyperlink r:id="rId27" w:history="1">
        <w:r w:rsidRPr="009D3B04">
          <w:rPr>
            <w:rStyle w:val="Hyperlink"/>
            <w:rFonts w:ascii="Arial" w:eastAsia="Aptos" w:hAnsi="Arial" w:cs="Arial"/>
            <w:sz w:val="32"/>
            <w:szCs w:val="32"/>
          </w:rPr>
          <w:t>Two-day face to face workshops</w:t>
        </w:r>
      </w:hyperlink>
    </w:p>
    <w:p w14:paraId="4487B63F" w14:textId="77777777" w:rsidR="009D3B04" w:rsidRPr="009D3B04" w:rsidRDefault="009D3B04" w:rsidP="009D3B04">
      <w:pPr>
        <w:numPr>
          <w:ilvl w:val="0"/>
          <w:numId w:val="1"/>
        </w:numPr>
        <w:spacing w:line="360" w:lineRule="auto"/>
        <w:contextualSpacing/>
        <w:rPr>
          <w:rFonts w:ascii="Arial" w:eastAsia="Aptos" w:hAnsi="Arial" w:cs="Arial"/>
          <w:sz w:val="32"/>
          <w:szCs w:val="32"/>
        </w:rPr>
      </w:pPr>
      <w:hyperlink r:id="rId28" w:history="1">
        <w:r w:rsidRPr="009D3B04">
          <w:rPr>
            <w:rStyle w:val="Hyperlink"/>
            <w:rFonts w:ascii="Arial" w:hAnsi="Arial" w:cs="Arial"/>
            <w:sz w:val="32"/>
            <w:szCs w:val="32"/>
          </w:rPr>
          <w:t>Deafblind – Introductory Training Course - online</w:t>
        </w:r>
      </w:hyperlink>
    </w:p>
    <w:p w14:paraId="25675BB1" w14:textId="77777777" w:rsidR="009D3B04" w:rsidRPr="009D3B04" w:rsidRDefault="009D3B04" w:rsidP="009D3B04">
      <w:pPr>
        <w:numPr>
          <w:ilvl w:val="0"/>
          <w:numId w:val="1"/>
        </w:numPr>
        <w:spacing w:line="360" w:lineRule="auto"/>
        <w:contextualSpacing/>
        <w:rPr>
          <w:rFonts w:ascii="Arial" w:eastAsia="Aptos" w:hAnsi="Arial" w:cs="Arial"/>
          <w:sz w:val="32"/>
          <w:szCs w:val="32"/>
        </w:rPr>
      </w:pPr>
      <w:hyperlink r:id="rId29" w:history="1">
        <w:r w:rsidRPr="009D3B04">
          <w:rPr>
            <w:rStyle w:val="Hyperlink"/>
            <w:rFonts w:ascii="Arial" w:eastAsia="Aptos" w:hAnsi="Arial" w:cs="Arial"/>
            <w:sz w:val="32"/>
            <w:szCs w:val="32"/>
          </w:rPr>
          <w:t>Online webinars (live and on demand)</w:t>
        </w:r>
      </w:hyperlink>
    </w:p>
    <w:p w14:paraId="09354FC0" w14:textId="77777777" w:rsidR="009D3B04" w:rsidRPr="009D3B04" w:rsidRDefault="009D3B04" w:rsidP="009D3B04">
      <w:pPr>
        <w:numPr>
          <w:ilvl w:val="0"/>
          <w:numId w:val="1"/>
        </w:numPr>
        <w:spacing w:line="360" w:lineRule="auto"/>
        <w:contextualSpacing/>
        <w:rPr>
          <w:rFonts w:ascii="Arial" w:eastAsia="Aptos" w:hAnsi="Arial" w:cs="Arial"/>
          <w:sz w:val="32"/>
          <w:szCs w:val="32"/>
        </w:rPr>
      </w:pPr>
      <w:r w:rsidRPr="009D3B04">
        <w:rPr>
          <w:rFonts w:ascii="Arial" w:eastAsia="Aptos" w:hAnsi="Arial" w:cs="Arial"/>
          <w:sz w:val="32"/>
          <w:szCs w:val="32"/>
        </w:rPr>
        <w:t>Videos</w:t>
      </w:r>
    </w:p>
    <w:p w14:paraId="5D411FF0" w14:textId="77777777" w:rsidR="009D3B04" w:rsidRPr="009D3B04" w:rsidRDefault="009D3B04" w:rsidP="009D3B04">
      <w:pPr>
        <w:numPr>
          <w:ilvl w:val="0"/>
          <w:numId w:val="1"/>
        </w:numPr>
        <w:spacing w:line="360" w:lineRule="auto"/>
        <w:contextualSpacing/>
        <w:rPr>
          <w:rFonts w:ascii="Arial" w:eastAsia="Aptos" w:hAnsi="Arial" w:cs="Arial"/>
          <w:sz w:val="32"/>
          <w:szCs w:val="32"/>
        </w:rPr>
      </w:pPr>
      <w:r w:rsidRPr="009D3B04">
        <w:rPr>
          <w:rFonts w:ascii="Arial" w:eastAsia="Aptos" w:hAnsi="Arial" w:cs="Arial"/>
          <w:sz w:val="32"/>
          <w:szCs w:val="32"/>
        </w:rPr>
        <w:t xml:space="preserve">Print resources including fact sheets and information sheets </w:t>
      </w:r>
    </w:p>
    <w:p w14:paraId="267313F4" w14:textId="77777777" w:rsidR="009D3B04" w:rsidRPr="009D3B04" w:rsidRDefault="009D3B04" w:rsidP="009D3B04">
      <w:pPr>
        <w:numPr>
          <w:ilvl w:val="0"/>
          <w:numId w:val="1"/>
        </w:numPr>
        <w:spacing w:line="360" w:lineRule="auto"/>
        <w:contextualSpacing/>
        <w:rPr>
          <w:rFonts w:ascii="Arial" w:eastAsia="Aptos" w:hAnsi="Arial" w:cs="Arial"/>
          <w:sz w:val="32"/>
          <w:szCs w:val="32"/>
        </w:rPr>
      </w:pPr>
      <w:r w:rsidRPr="009D3B04">
        <w:rPr>
          <w:rFonts w:ascii="Arial" w:eastAsia="Aptos" w:hAnsi="Arial" w:cs="Arial"/>
          <w:sz w:val="32"/>
          <w:szCs w:val="32"/>
        </w:rPr>
        <w:t>Deafblind Awareness Raising activities</w:t>
      </w:r>
    </w:p>
    <w:p w14:paraId="27D14259" w14:textId="77777777" w:rsidR="009D3B04" w:rsidRPr="009D3B04" w:rsidRDefault="009D3B04" w:rsidP="009D3B04">
      <w:pPr>
        <w:numPr>
          <w:ilvl w:val="0"/>
          <w:numId w:val="1"/>
        </w:numPr>
        <w:spacing w:line="360" w:lineRule="auto"/>
        <w:contextualSpacing/>
        <w:rPr>
          <w:rFonts w:ascii="Arial" w:eastAsia="Aptos" w:hAnsi="Arial" w:cs="Arial"/>
          <w:sz w:val="32"/>
          <w:szCs w:val="32"/>
        </w:rPr>
      </w:pPr>
      <w:hyperlink r:id="rId30" w:history="1">
        <w:r w:rsidRPr="009D3B04">
          <w:rPr>
            <w:rStyle w:val="Hyperlink"/>
            <w:rFonts w:ascii="Arial" w:eastAsia="Aptos" w:hAnsi="Arial" w:cs="Arial"/>
            <w:sz w:val="32"/>
            <w:szCs w:val="32"/>
          </w:rPr>
          <w:t>Ask a Deafblind Consultant service</w:t>
        </w:r>
      </w:hyperlink>
      <w:r w:rsidRPr="009D3B04">
        <w:rPr>
          <w:rFonts w:ascii="Arial" w:eastAsia="Aptos" w:hAnsi="Arial" w:cs="Arial"/>
          <w:sz w:val="32"/>
          <w:szCs w:val="32"/>
        </w:rPr>
        <w:t xml:space="preserve"> </w:t>
      </w:r>
    </w:p>
    <w:p w14:paraId="21EB077B" w14:textId="77777777" w:rsidR="009D3B04" w:rsidRPr="009D3B04" w:rsidRDefault="009D3B04" w:rsidP="009D3B04">
      <w:pPr>
        <w:numPr>
          <w:ilvl w:val="0"/>
          <w:numId w:val="1"/>
        </w:numPr>
        <w:spacing w:line="360" w:lineRule="auto"/>
        <w:contextualSpacing/>
        <w:rPr>
          <w:rFonts w:ascii="Arial" w:eastAsia="Aptos" w:hAnsi="Arial" w:cs="Arial"/>
          <w:sz w:val="32"/>
          <w:szCs w:val="32"/>
        </w:rPr>
      </w:pPr>
      <w:r w:rsidRPr="009D3B04">
        <w:rPr>
          <w:rFonts w:ascii="Arial" w:eastAsia="Aptos" w:hAnsi="Arial" w:cs="Arial"/>
          <w:sz w:val="32"/>
          <w:szCs w:val="32"/>
        </w:rPr>
        <w:t>Project Officers dedicated to supporting families to navigate the disability services systems</w:t>
      </w:r>
    </w:p>
    <w:p w14:paraId="508AC789" w14:textId="77777777" w:rsidR="009D3B04" w:rsidRPr="009D3B04" w:rsidRDefault="009D3B04" w:rsidP="009D3B04">
      <w:pPr>
        <w:spacing w:before="240" w:line="360" w:lineRule="auto"/>
        <w:rPr>
          <w:rFonts w:ascii="Arial" w:eastAsia="Aptos" w:hAnsi="Arial" w:cs="Arial"/>
          <w:sz w:val="32"/>
          <w:szCs w:val="32"/>
        </w:rPr>
      </w:pPr>
      <w:r w:rsidRPr="009D3B04">
        <w:rPr>
          <w:rFonts w:ascii="Arial" w:eastAsia="Aptos" w:hAnsi="Arial" w:cs="Arial"/>
          <w:sz w:val="32"/>
          <w:szCs w:val="32"/>
        </w:rPr>
        <w:t xml:space="preserve">All resources are accessible in multiple formats. </w:t>
      </w:r>
    </w:p>
    <w:p w14:paraId="7715A20A" w14:textId="77777777" w:rsidR="009D3B04" w:rsidRPr="009D3B04" w:rsidRDefault="009D3B04" w:rsidP="009D3B04">
      <w:pPr>
        <w:spacing w:line="360" w:lineRule="auto"/>
        <w:rPr>
          <w:rFonts w:ascii="Arial" w:eastAsia="Aptos" w:hAnsi="Arial" w:cs="Arial"/>
          <w:sz w:val="32"/>
          <w:szCs w:val="32"/>
        </w:rPr>
      </w:pPr>
      <w:r w:rsidRPr="009D3B04">
        <w:rPr>
          <w:rFonts w:ascii="Arial" w:eastAsia="Aptos" w:hAnsi="Arial" w:cs="Arial"/>
          <w:sz w:val="32"/>
          <w:szCs w:val="32"/>
        </w:rPr>
        <w:t xml:space="preserve">All information can be found at:  </w:t>
      </w:r>
      <w:hyperlink r:id="rId31" w:history="1">
        <w:r w:rsidRPr="009D3B04">
          <w:rPr>
            <w:rStyle w:val="Hyperlink"/>
            <w:rFonts w:ascii="Arial" w:eastAsia="Aptos" w:hAnsi="Arial" w:cs="Arial"/>
            <w:sz w:val="32"/>
            <w:szCs w:val="32"/>
          </w:rPr>
          <w:t>www.deafblindinformation.org.au</w:t>
        </w:r>
      </w:hyperlink>
    </w:p>
    <w:p w14:paraId="66BD9865" w14:textId="0B42D6A7" w:rsidR="000452D2" w:rsidRDefault="000452D2">
      <w:pPr>
        <w:rPr>
          <w:rFonts w:ascii="Arial" w:hAnsi="Arial" w:cs="Arial"/>
          <w:sz w:val="32"/>
          <w:szCs w:val="32"/>
        </w:rPr>
      </w:pPr>
      <w:r>
        <w:rPr>
          <w:rFonts w:ascii="Arial" w:hAnsi="Arial" w:cs="Arial"/>
          <w:sz w:val="32"/>
          <w:szCs w:val="32"/>
        </w:rPr>
        <w:br w:type="page"/>
      </w:r>
    </w:p>
    <w:p w14:paraId="6DE31231" w14:textId="77777777" w:rsidR="000452D2" w:rsidRPr="005627A8" w:rsidRDefault="000452D2" w:rsidP="000452D2">
      <w:pPr>
        <w:ind w:left="2694" w:hanging="2694"/>
        <w:rPr>
          <w:rFonts w:ascii="Arial" w:hAnsi="Arial" w:cs="Arial"/>
          <w:b/>
          <w:bCs/>
          <w:sz w:val="40"/>
          <w:szCs w:val="40"/>
          <w:u w:val="single"/>
        </w:rPr>
      </w:pPr>
      <w:r w:rsidRPr="005627A8">
        <w:rPr>
          <w:rFonts w:ascii="Arial" w:hAnsi="Arial" w:cs="Arial"/>
          <w:b/>
          <w:bCs/>
          <w:sz w:val="40"/>
          <w:szCs w:val="40"/>
        </w:rPr>
        <w:lastRenderedPageBreak/>
        <w:t>Appendix A -</w:t>
      </w:r>
      <w:r w:rsidRPr="005627A8">
        <w:rPr>
          <w:rFonts w:ascii="Arial" w:hAnsi="Arial" w:cs="Arial"/>
          <w:b/>
          <w:bCs/>
          <w:sz w:val="40"/>
          <w:szCs w:val="40"/>
        </w:rPr>
        <w:tab/>
        <w:t>NDIS Reforms 2026: Quick Summary</w:t>
      </w:r>
    </w:p>
    <w:p w14:paraId="3B3DE167" w14:textId="77777777" w:rsidR="000452D2" w:rsidRPr="00A87043" w:rsidRDefault="000452D2" w:rsidP="000452D2">
      <w:pPr>
        <w:spacing w:line="259" w:lineRule="auto"/>
        <w:rPr>
          <w:rFonts w:ascii="Arial" w:hAnsi="Arial" w:cs="Arial"/>
          <w:b/>
          <w:bCs/>
          <w:sz w:val="32"/>
          <w:szCs w:val="32"/>
        </w:rPr>
      </w:pPr>
    </w:p>
    <w:p w14:paraId="4FFD1325" w14:textId="77777777" w:rsidR="000452D2" w:rsidRPr="00A87043" w:rsidRDefault="000452D2" w:rsidP="000452D2">
      <w:pPr>
        <w:numPr>
          <w:ilvl w:val="0"/>
          <w:numId w:val="14"/>
        </w:numPr>
        <w:spacing w:before="120" w:after="120" w:line="259" w:lineRule="auto"/>
        <w:rPr>
          <w:rFonts w:ascii="Arial" w:hAnsi="Arial" w:cs="Arial"/>
          <w:sz w:val="32"/>
          <w:szCs w:val="32"/>
        </w:rPr>
      </w:pPr>
      <w:r w:rsidRPr="00A87043">
        <w:rPr>
          <w:rFonts w:ascii="Arial" w:hAnsi="Arial" w:cs="Arial"/>
          <w:b/>
          <w:bCs/>
          <w:sz w:val="32"/>
          <w:szCs w:val="32"/>
        </w:rPr>
        <w:t>Status:</w:t>
      </w:r>
      <w:r w:rsidRPr="00A87043">
        <w:rPr>
          <w:rFonts w:ascii="Arial" w:hAnsi="Arial" w:cs="Arial"/>
          <w:sz w:val="32"/>
          <w:szCs w:val="32"/>
        </w:rPr>
        <w:t xml:space="preserve"> Passed and signed.</w:t>
      </w:r>
    </w:p>
    <w:p w14:paraId="3AD44D68" w14:textId="77777777" w:rsidR="000452D2" w:rsidRPr="00A87043" w:rsidRDefault="000452D2" w:rsidP="000452D2">
      <w:pPr>
        <w:numPr>
          <w:ilvl w:val="0"/>
          <w:numId w:val="14"/>
        </w:numPr>
        <w:spacing w:before="120" w:after="120" w:line="259" w:lineRule="auto"/>
        <w:rPr>
          <w:rFonts w:ascii="Arial" w:hAnsi="Arial" w:cs="Arial"/>
          <w:sz w:val="32"/>
          <w:szCs w:val="32"/>
        </w:rPr>
      </w:pPr>
      <w:r w:rsidRPr="00A87043">
        <w:rPr>
          <w:rFonts w:ascii="Arial" w:hAnsi="Arial" w:cs="Arial"/>
          <w:b/>
          <w:bCs/>
          <w:sz w:val="32"/>
          <w:szCs w:val="32"/>
        </w:rPr>
        <w:t>Milestones:</w:t>
      </w:r>
      <w:r w:rsidRPr="00A87043">
        <w:rPr>
          <w:rFonts w:ascii="Arial" w:hAnsi="Arial" w:cs="Arial"/>
          <w:sz w:val="32"/>
          <w:szCs w:val="32"/>
        </w:rPr>
        <w:t xml:space="preserve"> Introduced 14 May 2026, passed both Houses 19 August 2026, and received Royal Assent on 20 August 2026 as Act No. 66 of 2026.</w:t>
      </w:r>
    </w:p>
    <w:p w14:paraId="7DAA55E2" w14:textId="77777777" w:rsidR="000452D2" w:rsidRPr="00A87043" w:rsidRDefault="000452D2" w:rsidP="000452D2">
      <w:pPr>
        <w:numPr>
          <w:ilvl w:val="0"/>
          <w:numId w:val="14"/>
        </w:numPr>
        <w:spacing w:before="120" w:after="120" w:line="259" w:lineRule="auto"/>
        <w:rPr>
          <w:rFonts w:ascii="Arial" w:hAnsi="Arial" w:cs="Arial"/>
          <w:sz w:val="32"/>
          <w:szCs w:val="32"/>
        </w:rPr>
      </w:pPr>
      <w:r w:rsidRPr="00A87043">
        <w:rPr>
          <w:rFonts w:ascii="Arial" w:hAnsi="Arial" w:cs="Arial"/>
          <w:b/>
          <w:bCs/>
          <w:sz w:val="32"/>
          <w:szCs w:val="32"/>
        </w:rPr>
        <w:t>Seven Key Reform Areas:</w:t>
      </w:r>
    </w:p>
    <w:p w14:paraId="0AADCDC5"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Eligibility (functional capacity)</w:t>
      </w:r>
    </w:p>
    <w:p w14:paraId="48BBAC0C"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Planning (new framework planning)</w:t>
      </w:r>
    </w:p>
    <w:p w14:paraId="62C42C03"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Claims (90-day window)</w:t>
      </w:r>
    </w:p>
    <w:p w14:paraId="1AD95F43"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Funding (Minister authority to reduce supports for specified groups)</w:t>
      </w:r>
    </w:p>
    <w:p w14:paraId="20283D99"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Commissioning (plan management 2027, support coordination 2028)</w:t>
      </w:r>
    </w:p>
    <w:p w14:paraId="42CFC929"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Foundational Supports (Thriving Kids)</w:t>
      </w:r>
    </w:p>
    <w:p w14:paraId="3864F4AC" w14:textId="77777777" w:rsidR="000452D2" w:rsidRPr="00A87043" w:rsidRDefault="000452D2" w:rsidP="000452D2">
      <w:pPr>
        <w:numPr>
          <w:ilvl w:val="1"/>
          <w:numId w:val="14"/>
        </w:numPr>
        <w:spacing w:before="120" w:after="120" w:line="259" w:lineRule="auto"/>
        <w:rPr>
          <w:rFonts w:ascii="Arial" w:hAnsi="Arial" w:cs="Arial"/>
          <w:sz w:val="32"/>
          <w:szCs w:val="32"/>
        </w:rPr>
      </w:pPr>
      <w:r w:rsidRPr="00A87043">
        <w:rPr>
          <w:rFonts w:ascii="Arial" w:hAnsi="Arial" w:cs="Arial"/>
          <w:sz w:val="32"/>
          <w:szCs w:val="32"/>
        </w:rPr>
        <w:t>Fraud and integrity</w:t>
      </w:r>
    </w:p>
    <w:p w14:paraId="140B4EF7" w14:textId="77777777" w:rsidR="000452D2" w:rsidRPr="00A87043" w:rsidRDefault="000452D2" w:rsidP="000452D2">
      <w:pPr>
        <w:spacing w:before="120" w:after="120" w:line="259" w:lineRule="auto"/>
        <w:rPr>
          <w:rFonts w:ascii="Arial" w:hAnsi="Arial" w:cs="Arial"/>
          <w:sz w:val="32"/>
          <w:szCs w:val="32"/>
        </w:rPr>
      </w:pPr>
    </w:p>
    <w:p w14:paraId="10E12377" w14:textId="77777777" w:rsidR="000452D2" w:rsidRPr="00A87043" w:rsidRDefault="000452D2" w:rsidP="000452D2">
      <w:pPr>
        <w:spacing w:before="120" w:after="120" w:line="259" w:lineRule="auto"/>
        <w:rPr>
          <w:rFonts w:ascii="Arial" w:hAnsi="Arial" w:cs="Arial"/>
          <w:b/>
          <w:bCs/>
          <w:sz w:val="32"/>
          <w:szCs w:val="32"/>
        </w:rPr>
      </w:pPr>
      <w:r w:rsidRPr="00A87043">
        <w:rPr>
          <w:rFonts w:ascii="Arial" w:hAnsi="Arial" w:cs="Arial"/>
          <w:b/>
          <w:bCs/>
          <w:sz w:val="32"/>
          <w:szCs w:val="32"/>
        </w:rPr>
        <w:t>Phased Implementation Timeline</w:t>
      </w:r>
    </w:p>
    <w:p w14:paraId="281A3585"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1 July 2026:</w:t>
      </w:r>
      <w:r w:rsidRPr="00A87043">
        <w:rPr>
          <w:rFonts w:ascii="Arial" w:hAnsi="Arial" w:cs="Arial"/>
          <w:sz w:val="32"/>
          <w:szCs w:val="32"/>
        </w:rPr>
        <w:t xml:space="preserve"> Mandatory registration began for Supported Independent Living (SIL) and NDIS digital platform providers (must be registered or applied by 1 October 2026).</w:t>
      </w:r>
    </w:p>
    <w:p w14:paraId="1083E604"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27 August 2026:</w:t>
      </w:r>
      <w:r w:rsidRPr="00A87043">
        <w:rPr>
          <w:rFonts w:ascii="Arial" w:hAnsi="Arial" w:cs="Arial"/>
          <w:sz w:val="32"/>
          <w:szCs w:val="32"/>
        </w:rPr>
        <w:t xml:space="preserve"> First stage of reforms begins (tighter early plan reassessment rules, record-keeping periods, NDIA compliance powers, and Minister pricing control).</w:t>
      </w:r>
    </w:p>
    <w:p w14:paraId="2F1BF1DC"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1 October 2026:</w:t>
      </w:r>
      <w:r w:rsidRPr="00A87043">
        <w:rPr>
          <w:rFonts w:ascii="Arial" w:hAnsi="Arial" w:cs="Arial"/>
          <w:sz w:val="32"/>
          <w:szCs w:val="32"/>
        </w:rPr>
        <w:t xml:space="preserve"> Thriving Kids launches for children aged 8 and under with developmental delay or autism with low-</w:t>
      </w:r>
      <w:r w:rsidRPr="00A87043">
        <w:rPr>
          <w:rFonts w:ascii="Arial" w:hAnsi="Arial" w:cs="Arial"/>
          <w:sz w:val="32"/>
          <w:szCs w:val="32"/>
        </w:rPr>
        <w:lastRenderedPageBreak/>
        <w:t>to-moderate support needs; support budget updates begin upon plan reassessment.</w:t>
      </w:r>
    </w:p>
    <w:p w14:paraId="5E1A468F"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October 2026:</w:t>
      </w:r>
      <w:r w:rsidRPr="00A87043">
        <w:rPr>
          <w:rFonts w:ascii="Arial" w:hAnsi="Arial" w:cs="Arial"/>
          <w:sz w:val="32"/>
          <w:szCs w:val="32"/>
        </w:rPr>
        <w:t xml:space="preserve"> Support budgets progressively reset, 24-hour care plan variation pathway opens, and NDIA plan suspension rules apply for non-responsive participants.</w:t>
      </w:r>
    </w:p>
    <w:p w14:paraId="3111BA49"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December 2026:</w:t>
      </w:r>
      <w:r w:rsidRPr="00A87043">
        <w:rPr>
          <w:rFonts w:ascii="Arial" w:hAnsi="Arial" w:cs="Arial"/>
          <w:sz w:val="32"/>
          <w:szCs w:val="32"/>
        </w:rPr>
        <w:t xml:space="preserve"> </w:t>
      </w:r>
      <w:r>
        <w:rPr>
          <w:rFonts w:ascii="Arial" w:hAnsi="Arial" w:cs="Arial"/>
          <w:sz w:val="32"/>
          <w:szCs w:val="32"/>
        </w:rPr>
        <w:t>W</w:t>
      </w:r>
      <w:r w:rsidRPr="00A87043">
        <w:rPr>
          <w:rFonts w:ascii="Arial" w:hAnsi="Arial" w:cs="Arial"/>
          <w:sz w:val="32"/>
          <w:szCs w:val="32"/>
        </w:rPr>
        <w:t xml:space="preserve">indow </w:t>
      </w:r>
      <w:r>
        <w:rPr>
          <w:rFonts w:ascii="Arial" w:hAnsi="Arial" w:cs="Arial"/>
          <w:sz w:val="32"/>
          <w:szCs w:val="32"/>
        </w:rPr>
        <w:t xml:space="preserve">for submitting invoices </w:t>
      </w:r>
      <w:r w:rsidRPr="00A87043">
        <w:rPr>
          <w:rFonts w:ascii="Arial" w:hAnsi="Arial" w:cs="Arial"/>
          <w:sz w:val="32"/>
          <w:szCs w:val="32"/>
        </w:rPr>
        <w:t>drops from 2 years to 90 days.</w:t>
      </w:r>
    </w:p>
    <w:p w14:paraId="1024504C"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February 2027:</w:t>
      </w:r>
      <w:r w:rsidRPr="00A87043">
        <w:rPr>
          <w:rFonts w:ascii="Arial" w:hAnsi="Arial" w:cs="Arial"/>
          <w:sz w:val="32"/>
          <w:szCs w:val="32"/>
        </w:rPr>
        <w:t xml:space="preserve"> Plan renewals replace continuations; unspent funds no longer carry over.</w:t>
      </w:r>
    </w:p>
    <w:p w14:paraId="5C293BEA"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April 2027:</w:t>
      </w:r>
      <w:r w:rsidRPr="00A87043">
        <w:rPr>
          <w:rFonts w:ascii="Arial" w:hAnsi="Arial" w:cs="Arial"/>
          <w:sz w:val="32"/>
          <w:szCs w:val="32"/>
        </w:rPr>
        <w:t xml:space="preserve"> New framework planning rollout begins.</w:t>
      </w:r>
    </w:p>
    <w:p w14:paraId="34EC64B6"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October 2027:</w:t>
      </w:r>
      <w:r w:rsidRPr="00A87043">
        <w:rPr>
          <w:rFonts w:ascii="Arial" w:hAnsi="Arial" w:cs="Arial"/>
          <w:sz w:val="32"/>
          <w:szCs w:val="32"/>
        </w:rPr>
        <w:t xml:space="preserve"> Trusted panel of plan management providers takes over plan management.</w:t>
      </w:r>
    </w:p>
    <w:p w14:paraId="6BE078C0" w14:textId="77777777" w:rsidR="000452D2" w:rsidRPr="00A87043" w:rsidRDefault="000452D2" w:rsidP="000452D2">
      <w:pPr>
        <w:numPr>
          <w:ilvl w:val="0"/>
          <w:numId w:val="15"/>
        </w:numPr>
        <w:spacing w:before="120" w:after="120" w:line="259" w:lineRule="auto"/>
        <w:rPr>
          <w:rFonts w:ascii="Arial" w:hAnsi="Arial" w:cs="Arial"/>
          <w:sz w:val="32"/>
          <w:szCs w:val="32"/>
        </w:rPr>
      </w:pPr>
      <w:r w:rsidRPr="00A87043">
        <w:rPr>
          <w:rFonts w:ascii="Arial" w:hAnsi="Arial" w:cs="Arial"/>
          <w:b/>
          <w:bCs/>
          <w:sz w:val="32"/>
          <w:szCs w:val="32"/>
        </w:rPr>
        <w:t>January 2028:</w:t>
      </w:r>
      <w:r w:rsidRPr="00A87043">
        <w:rPr>
          <w:rFonts w:ascii="Arial" w:hAnsi="Arial" w:cs="Arial"/>
          <w:sz w:val="32"/>
          <w:szCs w:val="32"/>
        </w:rPr>
        <w:t xml:space="preserve"> Access changes apply to new applicants; existing participants move to a 3-year reassessment cycle.</w:t>
      </w:r>
    </w:p>
    <w:p w14:paraId="1D854767" w14:textId="77777777" w:rsidR="000452D2" w:rsidRPr="00A87043" w:rsidRDefault="000452D2" w:rsidP="000452D2">
      <w:pPr>
        <w:numPr>
          <w:ilvl w:val="0"/>
          <w:numId w:val="15"/>
        </w:numPr>
        <w:spacing w:before="120" w:after="120" w:line="259" w:lineRule="auto"/>
        <w:rPr>
          <w:rFonts w:ascii="Arial" w:hAnsi="Arial" w:cs="Arial"/>
          <w:sz w:val="32"/>
          <w:szCs w:val="32"/>
        </w:rPr>
        <w:sectPr w:rsidR="000452D2" w:rsidRPr="00A87043" w:rsidSect="000452D2">
          <w:pgSz w:w="11906" w:h="16838"/>
          <w:pgMar w:top="1440" w:right="1440" w:bottom="1440" w:left="1440" w:header="708" w:footer="708" w:gutter="0"/>
          <w:cols w:space="708"/>
          <w:docGrid w:linePitch="360"/>
        </w:sectPr>
      </w:pPr>
      <w:r w:rsidRPr="00A87043">
        <w:rPr>
          <w:rFonts w:ascii="Arial" w:hAnsi="Arial" w:cs="Arial"/>
          <w:b/>
          <w:bCs/>
          <w:sz w:val="32"/>
          <w:szCs w:val="32"/>
        </w:rPr>
        <w:t>July 2028:</w:t>
      </w:r>
      <w:r w:rsidRPr="00A87043">
        <w:rPr>
          <w:rFonts w:ascii="Arial" w:hAnsi="Arial" w:cs="Arial"/>
          <w:sz w:val="32"/>
          <w:szCs w:val="32"/>
        </w:rPr>
        <w:t xml:space="preserve"> New commissioned support coordination and connection function begins </w:t>
      </w:r>
    </w:p>
    <w:p w14:paraId="1D10F23E" w14:textId="77777777" w:rsidR="000452D2" w:rsidRPr="005627A8" w:rsidRDefault="000452D2" w:rsidP="000452D2">
      <w:pPr>
        <w:spacing w:line="259" w:lineRule="auto"/>
        <w:ind w:left="2694" w:hanging="2694"/>
        <w:rPr>
          <w:rFonts w:ascii="Arial" w:hAnsi="Arial" w:cs="Arial"/>
          <w:b/>
          <w:bCs/>
          <w:sz w:val="40"/>
          <w:szCs w:val="40"/>
        </w:rPr>
      </w:pPr>
      <w:r w:rsidRPr="005627A8">
        <w:rPr>
          <w:rFonts w:ascii="Arial" w:hAnsi="Arial" w:cs="Arial"/>
          <w:b/>
          <w:bCs/>
          <w:sz w:val="40"/>
          <w:szCs w:val="40"/>
        </w:rPr>
        <w:lastRenderedPageBreak/>
        <w:t xml:space="preserve">Appendix B - </w:t>
      </w:r>
      <w:r w:rsidRPr="005627A8">
        <w:rPr>
          <w:rFonts w:ascii="Arial" w:hAnsi="Arial" w:cs="Arial"/>
          <w:b/>
          <w:bCs/>
          <w:sz w:val="40"/>
          <w:szCs w:val="40"/>
        </w:rPr>
        <w:tab/>
        <w:t>The New Section 48A of the NDIS Act</w:t>
      </w:r>
    </w:p>
    <w:p w14:paraId="2E29F45D" w14:textId="77777777" w:rsidR="000452D2" w:rsidRDefault="000452D2" w:rsidP="000452D2">
      <w:pPr>
        <w:spacing w:line="259" w:lineRule="auto"/>
        <w:rPr>
          <w:rFonts w:ascii="Arial" w:hAnsi="Arial" w:cs="Arial"/>
          <w:sz w:val="32"/>
          <w:szCs w:val="32"/>
        </w:rPr>
      </w:pPr>
    </w:p>
    <w:p w14:paraId="1A906456" w14:textId="77777777" w:rsidR="000452D2" w:rsidRDefault="000452D2" w:rsidP="000452D2">
      <w:pPr>
        <w:spacing w:line="259" w:lineRule="auto"/>
        <w:rPr>
          <w:rFonts w:ascii="Arial" w:hAnsi="Arial" w:cs="Arial"/>
          <w:sz w:val="32"/>
          <w:szCs w:val="32"/>
        </w:rPr>
      </w:pPr>
    </w:p>
    <w:p w14:paraId="3065F4D6" w14:textId="77777777" w:rsidR="000452D2" w:rsidRPr="00A87043" w:rsidRDefault="000452D2" w:rsidP="000452D2">
      <w:pPr>
        <w:spacing w:line="259" w:lineRule="auto"/>
        <w:rPr>
          <w:rFonts w:ascii="Arial" w:hAnsi="Arial" w:cs="Arial"/>
          <w:sz w:val="32"/>
          <w:szCs w:val="32"/>
        </w:rPr>
      </w:pPr>
      <w:hyperlink r:id="rId32" w:history="1">
        <w:r w:rsidRPr="00175517">
          <w:rPr>
            <w:rStyle w:val="Hyperlink"/>
            <w:rFonts w:ascii="Arial" w:hAnsi="Arial" w:cs="Arial"/>
            <w:sz w:val="32"/>
            <w:szCs w:val="32"/>
          </w:rPr>
          <w:t>https://www.legislation.gov.au/C2013A00020/latest/text</w:t>
        </w:r>
      </w:hyperlink>
    </w:p>
    <w:p w14:paraId="526E750E" w14:textId="77777777" w:rsidR="000452D2" w:rsidRDefault="000452D2" w:rsidP="000452D2">
      <w:pPr>
        <w:spacing w:line="259" w:lineRule="auto"/>
        <w:rPr>
          <w:rFonts w:ascii="Arial" w:hAnsi="Arial" w:cs="Arial"/>
          <w:sz w:val="32"/>
          <w:szCs w:val="32"/>
        </w:rPr>
      </w:pPr>
    </w:p>
    <w:p w14:paraId="728D8694" w14:textId="77777777" w:rsidR="000452D2" w:rsidRPr="00A87043" w:rsidRDefault="000452D2" w:rsidP="000452D2">
      <w:pPr>
        <w:spacing w:line="259" w:lineRule="auto"/>
        <w:rPr>
          <w:rFonts w:ascii="Arial" w:hAnsi="Arial" w:cs="Arial"/>
          <w:sz w:val="32"/>
          <w:szCs w:val="32"/>
        </w:rPr>
      </w:pPr>
    </w:p>
    <w:p w14:paraId="3A70DC91" w14:textId="77777777" w:rsidR="000452D2" w:rsidRPr="009C251F" w:rsidRDefault="000452D2" w:rsidP="000452D2">
      <w:pPr>
        <w:spacing w:line="259" w:lineRule="auto"/>
        <w:rPr>
          <w:rFonts w:ascii="Arial" w:hAnsi="Arial" w:cs="Arial"/>
          <w:b/>
          <w:bCs/>
          <w:sz w:val="32"/>
          <w:szCs w:val="32"/>
        </w:rPr>
      </w:pPr>
      <w:r w:rsidRPr="009C251F">
        <w:rPr>
          <w:rFonts w:ascii="Arial" w:hAnsi="Arial" w:cs="Arial"/>
          <w:b/>
          <w:bCs/>
          <w:sz w:val="32"/>
          <w:szCs w:val="32"/>
        </w:rPr>
        <w:t>48A</w:t>
      </w:r>
      <w:r>
        <w:rPr>
          <w:rFonts w:ascii="Arial" w:hAnsi="Arial" w:cs="Arial"/>
          <w:b/>
          <w:bCs/>
          <w:sz w:val="32"/>
          <w:szCs w:val="32"/>
        </w:rPr>
        <w:t xml:space="preserve">  </w:t>
      </w:r>
      <w:r w:rsidRPr="009C251F">
        <w:rPr>
          <w:rFonts w:ascii="Arial" w:hAnsi="Arial" w:cs="Arial"/>
          <w:b/>
          <w:bCs/>
          <w:sz w:val="32"/>
          <w:szCs w:val="32"/>
        </w:rPr>
        <w:t>Conditions for conducting reassessment of participant’s plan on request</w:t>
      </w:r>
    </w:p>
    <w:p w14:paraId="16CA89CF" w14:textId="77777777" w:rsidR="000452D2" w:rsidRDefault="000452D2" w:rsidP="000452D2">
      <w:pPr>
        <w:spacing w:line="259" w:lineRule="auto"/>
        <w:rPr>
          <w:rFonts w:ascii="Arial" w:hAnsi="Arial" w:cs="Arial"/>
          <w:sz w:val="32"/>
          <w:szCs w:val="32"/>
        </w:rPr>
      </w:pPr>
    </w:p>
    <w:p w14:paraId="73158996" w14:textId="77777777" w:rsidR="000452D2" w:rsidRPr="009C251F" w:rsidRDefault="000452D2" w:rsidP="000452D2">
      <w:pPr>
        <w:spacing w:line="259" w:lineRule="auto"/>
        <w:ind w:left="567" w:hanging="567"/>
        <w:rPr>
          <w:rFonts w:ascii="Arial" w:hAnsi="Arial" w:cs="Arial"/>
          <w:sz w:val="32"/>
          <w:szCs w:val="32"/>
        </w:rPr>
      </w:pPr>
      <w:r w:rsidRPr="009C251F">
        <w:rPr>
          <w:rFonts w:ascii="Arial" w:hAnsi="Arial" w:cs="Arial"/>
          <w:sz w:val="32"/>
          <w:szCs w:val="32"/>
        </w:rPr>
        <w:t>(1)</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For the purposes of paragraph</w:t>
      </w:r>
      <w:r>
        <w:rPr>
          <w:rFonts w:ascii="Arial" w:hAnsi="Arial" w:cs="Arial"/>
          <w:sz w:val="32"/>
          <w:szCs w:val="32"/>
        </w:rPr>
        <w:t xml:space="preserve"> </w:t>
      </w:r>
      <w:r w:rsidRPr="009C251F">
        <w:rPr>
          <w:rFonts w:ascii="Arial" w:hAnsi="Arial" w:cs="Arial"/>
          <w:sz w:val="32"/>
          <w:szCs w:val="32"/>
        </w:rPr>
        <w:t>48(2)(b), the conditions are that:</w:t>
      </w:r>
    </w:p>
    <w:p w14:paraId="1C4C32F6"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(a)</w:t>
      </w:r>
      <w:r>
        <w:rPr>
          <w:rFonts w:ascii="Arial" w:hAnsi="Arial" w:cs="Arial"/>
          <w:sz w:val="32"/>
          <w:szCs w:val="32"/>
        </w:rPr>
        <w:tab/>
      </w:r>
      <w:r w:rsidRPr="009C251F">
        <w:rPr>
          <w:rFonts w:ascii="Arial" w:hAnsi="Arial" w:cs="Arial"/>
          <w:sz w:val="32"/>
          <w:szCs w:val="32"/>
        </w:rPr>
        <w:t>there has been a significant change to those ongoing support needs of the participant that arise from an impairment in relation to which the participant meets the disability requirements or the early intervention requirements; and</w:t>
      </w:r>
    </w:p>
    <w:p w14:paraId="324BB766"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(b)</w:t>
      </w:r>
      <w:r>
        <w:rPr>
          <w:rFonts w:ascii="Arial" w:hAnsi="Arial" w:cs="Arial"/>
          <w:sz w:val="32"/>
          <w:szCs w:val="32"/>
        </w:rPr>
        <w:tab/>
      </w:r>
      <w:r w:rsidRPr="009C251F">
        <w:rPr>
          <w:rFonts w:ascii="Arial" w:hAnsi="Arial" w:cs="Arial"/>
          <w:sz w:val="32"/>
          <w:szCs w:val="32"/>
        </w:rPr>
        <w:t>the significant change to those needs results from either or both of the following:</w:t>
      </w:r>
    </w:p>
    <w:p w14:paraId="1DC78818" w14:textId="77777777" w:rsidR="000452D2" w:rsidRPr="009C251F" w:rsidRDefault="000452D2" w:rsidP="000452D2">
      <w:pPr>
        <w:spacing w:line="259" w:lineRule="auto"/>
        <w:ind w:left="1843" w:hanging="709"/>
        <w:rPr>
          <w:rFonts w:ascii="Arial" w:hAnsi="Arial" w:cs="Arial"/>
          <w:sz w:val="32"/>
          <w:szCs w:val="32"/>
        </w:rPr>
      </w:pPr>
      <w:r>
        <w:rPr>
          <w:rFonts w:ascii="Arial" w:hAnsi="Arial" w:cs="Arial"/>
          <w:sz w:val="32"/>
          <w:szCs w:val="32"/>
        </w:rPr>
        <w:t xml:space="preserve"> </w:t>
      </w:r>
      <w:r w:rsidRPr="009C251F">
        <w:rPr>
          <w:rFonts w:ascii="Arial" w:hAnsi="Arial" w:cs="Arial"/>
          <w:sz w:val="32"/>
          <w:szCs w:val="32"/>
        </w:rPr>
        <w:t>(</w:t>
      </w:r>
      <w:proofErr w:type="spellStart"/>
      <w:r w:rsidRPr="009C251F">
        <w:rPr>
          <w:rFonts w:ascii="Arial" w:hAnsi="Arial" w:cs="Arial"/>
          <w:sz w:val="32"/>
          <w:szCs w:val="32"/>
        </w:rPr>
        <w:t>i</w:t>
      </w:r>
      <w:proofErr w:type="spellEnd"/>
      <w:r w:rsidRPr="009C251F">
        <w:rPr>
          <w:rFonts w:ascii="Arial" w:hAnsi="Arial" w:cs="Arial"/>
          <w:sz w:val="32"/>
          <w:szCs w:val="32"/>
        </w:rPr>
        <w:t>)</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an alteration in the participant’s functional capacity in relation to an activity covered by paragraph</w:t>
      </w:r>
      <w:r>
        <w:rPr>
          <w:rFonts w:ascii="Arial" w:hAnsi="Arial" w:cs="Arial"/>
          <w:sz w:val="32"/>
          <w:szCs w:val="32"/>
        </w:rPr>
        <w:t xml:space="preserve"> </w:t>
      </w:r>
      <w:r w:rsidRPr="009C251F">
        <w:rPr>
          <w:rFonts w:ascii="Arial" w:hAnsi="Arial" w:cs="Arial"/>
          <w:sz w:val="32"/>
          <w:szCs w:val="32"/>
        </w:rPr>
        <w:t>24(1)(c) or subparagraph</w:t>
      </w:r>
      <w:r>
        <w:rPr>
          <w:rFonts w:ascii="Arial" w:hAnsi="Arial" w:cs="Arial"/>
          <w:sz w:val="32"/>
          <w:szCs w:val="32"/>
        </w:rPr>
        <w:t xml:space="preserve"> </w:t>
      </w:r>
      <w:r w:rsidRPr="009C251F">
        <w:rPr>
          <w:rFonts w:ascii="Arial" w:hAnsi="Arial" w:cs="Arial"/>
          <w:sz w:val="32"/>
          <w:szCs w:val="32"/>
        </w:rPr>
        <w:t>25(1)(c)(</w:t>
      </w:r>
      <w:proofErr w:type="spellStart"/>
      <w:r w:rsidRPr="009C251F">
        <w:rPr>
          <w:rFonts w:ascii="Arial" w:hAnsi="Arial" w:cs="Arial"/>
          <w:sz w:val="32"/>
          <w:szCs w:val="32"/>
        </w:rPr>
        <w:t>i</w:t>
      </w:r>
      <w:proofErr w:type="spellEnd"/>
      <w:r w:rsidRPr="009C251F">
        <w:rPr>
          <w:rFonts w:ascii="Arial" w:hAnsi="Arial" w:cs="Arial"/>
          <w:sz w:val="32"/>
          <w:szCs w:val="32"/>
        </w:rPr>
        <w:t>);</w:t>
      </w:r>
    </w:p>
    <w:p w14:paraId="0ABCB180" w14:textId="77777777" w:rsidR="000452D2" w:rsidRPr="009C251F" w:rsidRDefault="000452D2" w:rsidP="000452D2">
      <w:pPr>
        <w:spacing w:line="259" w:lineRule="auto"/>
        <w:ind w:left="1843" w:hanging="709"/>
        <w:rPr>
          <w:rFonts w:ascii="Arial" w:hAnsi="Arial" w:cs="Arial"/>
          <w:sz w:val="32"/>
          <w:szCs w:val="32"/>
        </w:rPr>
      </w:pPr>
      <w:r>
        <w:rPr>
          <w:rFonts w:ascii="Arial" w:hAnsi="Arial" w:cs="Arial"/>
          <w:sz w:val="32"/>
          <w:szCs w:val="32"/>
        </w:rPr>
        <w:t xml:space="preserve"> </w:t>
      </w:r>
      <w:r w:rsidRPr="009C251F">
        <w:rPr>
          <w:rFonts w:ascii="Arial" w:hAnsi="Arial" w:cs="Arial"/>
          <w:sz w:val="32"/>
          <w:szCs w:val="32"/>
        </w:rPr>
        <w:t>(ii)</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an alteration in the participant’s personal or environmental circumstances; and</w:t>
      </w:r>
    </w:p>
    <w:p w14:paraId="03F2387F"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(c)</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to the extent that the alteration is as mentioned in subparagraph</w:t>
      </w:r>
      <w:r>
        <w:rPr>
          <w:rFonts w:ascii="Arial" w:hAnsi="Arial" w:cs="Arial"/>
          <w:sz w:val="32"/>
          <w:szCs w:val="32"/>
        </w:rPr>
        <w:t xml:space="preserve"> </w:t>
      </w:r>
      <w:r w:rsidRPr="009C251F">
        <w:rPr>
          <w:rFonts w:ascii="Arial" w:hAnsi="Arial" w:cs="Arial"/>
          <w:sz w:val="32"/>
          <w:szCs w:val="32"/>
        </w:rPr>
        <w:t>(b)(</w:t>
      </w:r>
      <w:proofErr w:type="spellStart"/>
      <w:r w:rsidRPr="009C251F">
        <w:rPr>
          <w:rFonts w:ascii="Arial" w:hAnsi="Arial" w:cs="Arial"/>
          <w:sz w:val="32"/>
          <w:szCs w:val="32"/>
        </w:rPr>
        <w:t>i</w:t>
      </w:r>
      <w:proofErr w:type="spellEnd"/>
      <w:r w:rsidRPr="009C251F">
        <w:rPr>
          <w:rFonts w:ascii="Arial" w:hAnsi="Arial" w:cs="Arial"/>
          <w:sz w:val="32"/>
          <w:szCs w:val="32"/>
        </w:rPr>
        <w:t>)—the condition in subsection</w:t>
      </w:r>
      <w:r>
        <w:rPr>
          <w:rFonts w:ascii="Arial" w:hAnsi="Arial" w:cs="Arial"/>
          <w:sz w:val="32"/>
          <w:szCs w:val="32"/>
        </w:rPr>
        <w:t xml:space="preserve"> </w:t>
      </w:r>
      <w:r w:rsidRPr="009C251F">
        <w:rPr>
          <w:rFonts w:ascii="Arial" w:hAnsi="Arial" w:cs="Arial"/>
          <w:sz w:val="32"/>
          <w:szCs w:val="32"/>
        </w:rPr>
        <w:t>(2) is met in relation to the alteration; and</w:t>
      </w:r>
    </w:p>
    <w:p w14:paraId="7E6E0E10"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lastRenderedPageBreak/>
        <w:t>(d)</w:t>
      </w:r>
      <w:r>
        <w:rPr>
          <w:rFonts w:ascii="Arial" w:hAnsi="Arial" w:cs="Arial"/>
          <w:sz w:val="32"/>
          <w:szCs w:val="32"/>
        </w:rPr>
        <w:tab/>
      </w:r>
      <w:r w:rsidRPr="009C251F">
        <w:rPr>
          <w:rFonts w:ascii="Arial" w:hAnsi="Arial" w:cs="Arial"/>
          <w:sz w:val="32"/>
          <w:szCs w:val="32"/>
        </w:rPr>
        <w:t>to the extent that the alteration is as mentioned in subparagraph</w:t>
      </w:r>
      <w:r>
        <w:rPr>
          <w:rFonts w:ascii="Arial" w:hAnsi="Arial" w:cs="Arial"/>
          <w:sz w:val="32"/>
          <w:szCs w:val="32"/>
        </w:rPr>
        <w:t xml:space="preserve"> </w:t>
      </w:r>
      <w:r w:rsidRPr="009C251F">
        <w:rPr>
          <w:rFonts w:ascii="Arial" w:hAnsi="Arial" w:cs="Arial"/>
          <w:sz w:val="32"/>
          <w:szCs w:val="32"/>
        </w:rPr>
        <w:t>(b)(ii)—the condition in subsection</w:t>
      </w:r>
      <w:r>
        <w:rPr>
          <w:rFonts w:ascii="Arial" w:hAnsi="Arial" w:cs="Arial"/>
          <w:sz w:val="32"/>
          <w:szCs w:val="32"/>
        </w:rPr>
        <w:t xml:space="preserve"> </w:t>
      </w:r>
      <w:r w:rsidRPr="009C251F">
        <w:rPr>
          <w:rFonts w:ascii="Arial" w:hAnsi="Arial" w:cs="Arial"/>
          <w:sz w:val="32"/>
          <w:szCs w:val="32"/>
        </w:rPr>
        <w:t>(3) is met in relation to the alteration.</w:t>
      </w:r>
    </w:p>
    <w:p w14:paraId="5F1E8947" w14:textId="77777777" w:rsidR="000452D2" w:rsidRDefault="000452D2" w:rsidP="000452D2">
      <w:pPr>
        <w:spacing w:line="259" w:lineRule="auto"/>
        <w:ind w:left="567"/>
        <w:rPr>
          <w:rFonts w:ascii="Arial" w:hAnsi="Arial" w:cs="Arial"/>
          <w:sz w:val="32"/>
          <w:szCs w:val="32"/>
        </w:rPr>
      </w:pPr>
    </w:p>
    <w:p w14:paraId="3185403C" w14:textId="77777777" w:rsidR="000452D2" w:rsidRPr="009C251F" w:rsidRDefault="000452D2" w:rsidP="000452D2">
      <w:pPr>
        <w:spacing w:line="259" w:lineRule="auto"/>
        <w:ind w:left="567"/>
        <w:rPr>
          <w:rFonts w:ascii="Arial" w:hAnsi="Arial" w:cs="Arial"/>
          <w:sz w:val="32"/>
          <w:szCs w:val="32"/>
        </w:rPr>
      </w:pPr>
      <w:r w:rsidRPr="009C251F">
        <w:rPr>
          <w:rFonts w:ascii="Arial" w:hAnsi="Arial" w:cs="Arial"/>
          <w:sz w:val="32"/>
          <w:szCs w:val="32"/>
        </w:rPr>
        <w:t>Note:</w:t>
      </w:r>
      <w:r>
        <w:rPr>
          <w:rFonts w:ascii="Arial" w:hAnsi="Arial" w:cs="Arial"/>
          <w:sz w:val="32"/>
          <w:szCs w:val="32"/>
        </w:rPr>
        <w:t xml:space="preserve"> </w:t>
      </w:r>
      <w:r w:rsidRPr="009C251F">
        <w:rPr>
          <w:rFonts w:ascii="Arial" w:hAnsi="Arial" w:cs="Arial"/>
          <w:sz w:val="32"/>
          <w:szCs w:val="32"/>
        </w:rPr>
        <w:t>For</w:t>
      </w:r>
      <w:r>
        <w:rPr>
          <w:rFonts w:ascii="Arial" w:hAnsi="Arial" w:cs="Arial"/>
          <w:sz w:val="32"/>
          <w:szCs w:val="32"/>
        </w:rPr>
        <w:t xml:space="preserve"> </w:t>
      </w:r>
      <w:r w:rsidRPr="009C251F">
        <w:rPr>
          <w:rFonts w:ascii="Arial" w:hAnsi="Arial" w:cs="Arial"/>
          <w:b/>
          <w:bCs/>
          <w:i/>
          <w:iCs/>
          <w:sz w:val="32"/>
          <w:szCs w:val="32"/>
        </w:rPr>
        <w:t>functional capacity</w:t>
      </w:r>
      <w:r w:rsidRPr="009C251F">
        <w:rPr>
          <w:rFonts w:ascii="Arial" w:hAnsi="Arial" w:cs="Arial"/>
          <w:sz w:val="32"/>
          <w:szCs w:val="32"/>
        </w:rPr>
        <w:t>, in relation to an activity, see section</w:t>
      </w:r>
      <w:r>
        <w:rPr>
          <w:rFonts w:ascii="Arial" w:hAnsi="Arial" w:cs="Arial"/>
          <w:sz w:val="32"/>
          <w:szCs w:val="32"/>
        </w:rPr>
        <w:t xml:space="preserve"> </w:t>
      </w:r>
      <w:r w:rsidRPr="009C251F">
        <w:rPr>
          <w:rFonts w:ascii="Arial" w:hAnsi="Arial" w:cs="Arial"/>
          <w:sz w:val="32"/>
          <w:szCs w:val="32"/>
        </w:rPr>
        <w:t>9B.</w:t>
      </w:r>
    </w:p>
    <w:p w14:paraId="5FFE16A9" w14:textId="77777777" w:rsidR="000452D2" w:rsidRDefault="000452D2" w:rsidP="000452D2">
      <w:pPr>
        <w:spacing w:line="259" w:lineRule="auto"/>
        <w:rPr>
          <w:rFonts w:ascii="Arial" w:hAnsi="Arial" w:cs="Arial"/>
          <w:sz w:val="32"/>
          <w:szCs w:val="32"/>
        </w:rPr>
      </w:pPr>
      <w:r>
        <w:rPr>
          <w:rFonts w:ascii="Arial" w:hAnsi="Arial" w:cs="Arial"/>
          <w:sz w:val="32"/>
          <w:szCs w:val="32"/>
        </w:rPr>
        <w:t xml:space="preserve"> </w:t>
      </w:r>
    </w:p>
    <w:p w14:paraId="31B83B92" w14:textId="77777777" w:rsidR="000452D2" w:rsidRPr="009C251F" w:rsidRDefault="000452D2" w:rsidP="000452D2">
      <w:pPr>
        <w:spacing w:line="259" w:lineRule="auto"/>
        <w:ind w:left="567" w:hanging="567"/>
        <w:rPr>
          <w:rFonts w:ascii="Arial" w:hAnsi="Arial" w:cs="Arial"/>
          <w:sz w:val="32"/>
          <w:szCs w:val="32"/>
        </w:rPr>
      </w:pPr>
      <w:r w:rsidRPr="009C251F">
        <w:rPr>
          <w:rFonts w:ascii="Arial" w:hAnsi="Arial" w:cs="Arial"/>
          <w:sz w:val="32"/>
          <w:szCs w:val="32"/>
        </w:rPr>
        <w:t>(2)</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The condition in this subsection is met in relation to the alteration mentioned in subparagraph</w:t>
      </w:r>
      <w:r>
        <w:rPr>
          <w:rFonts w:ascii="Arial" w:hAnsi="Arial" w:cs="Arial"/>
          <w:sz w:val="32"/>
          <w:szCs w:val="32"/>
        </w:rPr>
        <w:t xml:space="preserve"> </w:t>
      </w:r>
      <w:r w:rsidRPr="009C251F">
        <w:rPr>
          <w:rFonts w:ascii="Arial" w:hAnsi="Arial" w:cs="Arial"/>
          <w:sz w:val="32"/>
          <w:szCs w:val="32"/>
        </w:rPr>
        <w:t>(1)(b)(</w:t>
      </w:r>
      <w:proofErr w:type="spellStart"/>
      <w:r w:rsidRPr="009C251F">
        <w:rPr>
          <w:rFonts w:ascii="Arial" w:hAnsi="Arial" w:cs="Arial"/>
          <w:sz w:val="32"/>
          <w:szCs w:val="32"/>
        </w:rPr>
        <w:t>i</w:t>
      </w:r>
      <w:proofErr w:type="spellEnd"/>
      <w:r w:rsidRPr="009C251F">
        <w:rPr>
          <w:rFonts w:ascii="Arial" w:hAnsi="Arial" w:cs="Arial"/>
          <w:sz w:val="32"/>
          <w:szCs w:val="32"/>
        </w:rPr>
        <w:t>) if:</w:t>
      </w:r>
    </w:p>
    <w:p w14:paraId="03D21248"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(a)</w:t>
      </w:r>
      <w:r>
        <w:rPr>
          <w:rFonts w:ascii="Arial" w:hAnsi="Arial" w:cs="Arial"/>
          <w:sz w:val="32"/>
          <w:szCs w:val="32"/>
        </w:rPr>
        <w:tab/>
      </w:r>
      <w:r w:rsidRPr="009C251F">
        <w:rPr>
          <w:rFonts w:ascii="Arial" w:hAnsi="Arial" w:cs="Arial"/>
          <w:sz w:val="32"/>
          <w:szCs w:val="32"/>
        </w:rPr>
        <w:t>the alteration in the participant’s functional capacity in relation to the activity is significant and ongoing; and</w:t>
      </w:r>
    </w:p>
    <w:p w14:paraId="2D13F726"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(b)</w:t>
      </w:r>
      <w:r>
        <w:rPr>
          <w:rFonts w:ascii="Arial" w:hAnsi="Arial" w:cs="Arial"/>
          <w:sz w:val="32"/>
          <w:szCs w:val="32"/>
        </w:rPr>
        <w:tab/>
      </w:r>
      <w:r w:rsidRPr="009C251F">
        <w:rPr>
          <w:rFonts w:ascii="Arial" w:hAnsi="Arial" w:cs="Arial"/>
          <w:sz w:val="32"/>
          <w:szCs w:val="32"/>
        </w:rPr>
        <w:t>the alteration in the participant’s functional capacity in relation to the activity:</w:t>
      </w:r>
    </w:p>
    <w:p w14:paraId="71FD3FF9" w14:textId="77777777" w:rsidR="000452D2" w:rsidRPr="009C251F" w:rsidRDefault="000452D2" w:rsidP="000452D2">
      <w:pPr>
        <w:spacing w:line="259" w:lineRule="auto"/>
        <w:ind w:left="1843" w:hanging="709"/>
        <w:rPr>
          <w:rFonts w:ascii="Arial" w:hAnsi="Arial" w:cs="Arial"/>
          <w:sz w:val="32"/>
          <w:szCs w:val="32"/>
        </w:rPr>
      </w:pPr>
      <w:r w:rsidRPr="009C251F">
        <w:rPr>
          <w:rFonts w:ascii="Arial" w:hAnsi="Arial" w:cs="Arial"/>
          <w:sz w:val="32"/>
          <w:szCs w:val="32"/>
        </w:rPr>
        <w:t>(</w:t>
      </w:r>
      <w:proofErr w:type="spellStart"/>
      <w:r w:rsidRPr="009C251F">
        <w:rPr>
          <w:rFonts w:ascii="Arial" w:hAnsi="Arial" w:cs="Arial"/>
          <w:sz w:val="32"/>
          <w:szCs w:val="32"/>
        </w:rPr>
        <w:t>i</w:t>
      </w:r>
      <w:proofErr w:type="spellEnd"/>
      <w:r w:rsidRPr="009C251F">
        <w:rPr>
          <w:rFonts w:ascii="Arial" w:hAnsi="Arial" w:cs="Arial"/>
          <w:sz w:val="32"/>
          <w:szCs w:val="32"/>
        </w:rPr>
        <w:t>)</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directly relates to a change in an existing impairment in relation to which the participant meets the disability requirements or early intervention requirements; or</w:t>
      </w:r>
    </w:p>
    <w:p w14:paraId="1B8C2520" w14:textId="77777777" w:rsidR="000452D2" w:rsidRPr="009C251F" w:rsidRDefault="000452D2" w:rsidP="000452D2">
      <w:pPr>
        <w:spacing w:line="259" w:lineRule="auto"/>
        <w:ind w:left="1843" w:hanging="709"/>
        <w:rPr>
          <w:rFonts w:ascii="Arial" w:hAnsi="Arial" w:cs="Arial"/>
          <w:sz w:val="32"/>
          <w:szCs w:val="32"/>
        </w:rPr>
      </w:pPr>
      <w:r w:rsidRPr="009C251F">
        <w:rPr>
          <w:rFonts w:ascii="Arial" w:hAnsi="Arial" w:cs="Arial"/>
          <w:sz w:val="32"/>
          <w:szCs w:val="32"/>
        </w:rPr>
        <w:t>(ii)</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arises from a new or acquired impairment in relation to which the participant meets the disability requirements or early intervention requirements; and</w:t>
      </w:r>
    </w:p>
    <w:p w14:paraId="6A79053A"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(c)</w:t>
      </w:r>
      <w:r>
        <w:rPr>
          <w:rFonts w:ascii="Arial" w:hAnsi="Arial" w:cs="Arial"/>
          <w:sz w:val="32"/>
          <w:szCs w:val="32"/>
        </w:rPr>
        <w:tab/>
      </w:r>
      <w:r w:rsidRPr="009C251F">
        <w:rPr>
          <w:rFonts w:ascii="Arial" w:hAnsi="Arial" w:cs="Arial"/>
          <w:sz w:val="32"/>
          <w:szCs w:val="32"/>
        </w:rPr>
        <w:t>the participant has experienced a substantial reduction in the participant’s ability to perform daily activities.</w:t>
      </w:r>
    </w:p>
    <w:p w14:paraId="3FCA82A6" w14:textId="77777777" w:rsidR="000452D2" w:rsidRDefault="000452D2" w:rsidP="000452D2">
      <w:pPr>
        <w:spacing w:line="259" w:lineRule="auto"/>
        <w:ind w:left="567" w:hanging="567"/>
        <w:rPr>
          <w:rFonts w:ascii="Arial" w:hAnsi="Arial" w:cs="Arial"/>
          <w:sz w:val="32"/>
          <w:szCs w:val="32"/>
        </w:rPr>
      </w:pPr>
      <w:r>
        <w:rPr>
          <w:rFonts w:ascii="Arial" w:hAnsi="Arial" w:cs="Arial"/>
          <w:sz w:val="32"/>
          <w:szCs w:val="32"/>
        </w:rPr>
        <w:t xml:space="preserve"> </w:t>
      </w:r>
    </w:p>
    <w:p w14:paraId="5702E874" w14:textId="77777777" w:rsidR="000452D2" w:rsidRPr="009C251F" w:rsidRDefault="000452D2" w:rsidP="000452D2">
      <w:pPr>
        <w:spacing w:line="259" w:lineRule="auto"/>
        <w:ind w:left="567" w:hanging="567"/>
        <w:rPr>
          <w:rFonts w:ascii="Arial" w:hAnsi="Arial" w:cs="Arial"/>
          <w:sz w:val="32"/>
          <w:szCs w:val="32"/>
        </w:rPr>
      </w:pPr>
      <w:r w:rsidRPr="009C251F">
        <w:rPr>
          <w:rFonts w:ascii="Arial" w:hAnsi="Arial" w:cs="Arial"/>
          <w:sz w:val="32"/>
          <w:szCs w:val="32"/>
        </w:rPr>
        <w:t>(3)</w:t>
      </w:r>
      <w:r>
        <w:rPr>
          <w:rFonts w:ascii="Arial" w:hAnsi="Arial" w:cs="Arial"/>
          <w:sz w:val="32"/>
          <w:szCs w:val="32"/>
        </w:rPr>
        <w:tab/>
      </w:r>
      <w:r w:rsidRPr="009C251F">
        <w:rPr>
          <w:rFonts w:ascii="Arial" w:hAnsi="Arial" w:cs="Arial"/>
          <w:sz w:val="32"/>
          <w:szCs w:val="32"/>
        </w:rPr>
        <w:t>The condition in this subsection is met in relation to the alteration mentioned in subparagraph</w:t>
      </w:r>
      <w:r>
        <w:rPr>
          <w:rFonts w:ascii="Arial" w:hAnsi="Arial" w:cs="Arial"/>
          <w:sz w:val="32"/>
          <w:szCs w:val="32"/>
        </w:rPr>
        <w:t xml:space="preserve"> </w:t>
      </w:r>
      <w:r w:rsidRPr="009C251F">
        <w:rPr>
          <w:rFonts w:ascii="Arial" w:hAnsi="Arial" w:cs="Arial"/>
          <w:sz w:val="32"/>
          <w:szCs w:val="32"/>
        </w:rPr>
        <w:t xml:space="preserve">(1)(b)(ii) if there has been a significant and ongoing alteration in the </w:t>
      </w:r>
      <w:proofErr w:type="gramStart"/>
      <w:r w:rsidRPr="009C251F">
        <w:rPr>
          <w:rFonts w:ascii="Arial" w:hAnsi="Arial" w:cs="Arial"/>
          <w:sz w:val="32"/>
          <w:szCs w:val="32"/>
        </w:rPr>
        <w:t>participant’s</w:t>
      </w:r>
      <w:proofErr w:type="gramEnd"/>
      <w:r w:rsidRPr="009C251F">
        <w:rPr>
          <w:rFonts w:ascii="Arial" w:hAnsi="Arial" w:cs="Arial"/>
          <w:sz w:val="32"/>
          <w:szCs w:val="32"/>
        </w:rPr>
        <w:t>:</w:t>
      </w:r>
    </w:p>
    <w:p w14:paraId="259C954A"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(a)</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living arrangements; or</w:t>
      </w:r>
    </w:p>
    <w:p w14:paraId="031807FC"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lastRenderedPageBreak/>
        <w:t>(b)</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education arrangements; or</w:t>
      </w:r>
    </w:p>
    <w:p w14:paraId="4BF708B1"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(c)</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work arrangements; or</w:t>
      </w:r>
    </w:p>
    <w:p w14:paraId="5F154658" w14:textId="77777777" w:rsidR="000452D2" w:rsidRPr="009C251F" w:rsidRDefault="000452D2" w:rsidP="000452D2">
      <w:pPr>
        <w:spacing w:line="259" w:lineRule="auto"/>
        <w:ind w:left="1134" w:hanging="567"/>
        <w:rPr>
          <w:rFonts w:ascii="Arial" w:hAnsi="Arial" w:cs="Arial"/>
          <w:sz w:val="32"/>
          <w:szCs w:val="32"/>
        </w:rPr>
      </w:pPr>
      <w:r w:rsidRPr="009C251F">
        <w:rPr>
          <w:rFonts w:ascii="Arial" w:hAnsi="Arial" w:cs="Arial"/>
          <w:sz w:val="32"/>
          <w:szCs w:val="32"/>
        </w:rPr>
        <w:t>(d)</w:t>
      </w:r>
      <w:r>
        <w:rPr>
          <w:rFonts w:ascii="Arial" w:hAnsi="Arial" w:cs="Arial"/>
          <w:sz w:val="32"/>
          <w:szCs w:val="32"/>
        </w:rPr>
        <w:t xml:space="preserve"> </w:t>
      </w:r>
      <w:r>
        <w:rPr>
          <w:rFonts w:ascii="Arial" w:hAnsi="Arial" w:cs="Arial"/>
          <w:sz w:val="32"/>
          <w:szCs w:val="32"/>
        </w:rPr>
        <w:tab/>
      </w:r>
      <w:r w:rsidRPr="009C251F">
        <w:rPr>
          <w:rFonts w:ascii="Arial" w:hAnsi="Arial" w:cs="Arial"/>
          <w:sz w:val="32"/>
          <w:szCs w:val="32"/>
        </w:rPr>
        <w:t>network for informal support.</w:t>
      </w:r>
    </w:p>
    <w:p w14:paraId="4E3878DB" w14:textId="77777777" w:rsidR="000452D2" w:rsidRDefault="000452D2" w:rsidP="000452D2">
      <w:pPr>
        <w:spacing w:line="259" w:lineRule="auto"/>
        <w:rPr>
          <w:rFonts w:ascii="Arial" w:hAnsi="Arial" w:cs="Arial"/>
          <w:sz w:val="32"/>
          <w:szCs w:val="32"/>
        </w:rPr>
        <w:sectPr w:rsidR="000452D2" w:rsidSect="000452D2">
          <w:pgSz w:w="11906" w:h="16838"/>
          <w:pgMar w:top="1440" w:right="1440" w:bottom="1440" w:left="1440" w:header="708" w:footer="708" w:gutter="0"/>
          <w:cols w:space="708"/>
          <w:docGrid w:linePitch="360"/>
        </w:sectPr>
      </w:pPr>
    </w:p>
    <w:p w14:paraId="6781500F" w14:textId="77777777" w:rsidR="000452D2" w:rsidRPr="005627A8" w:rsidRDefault="000452D2" w:rsidP="000452D2">
      <w:pPr>
        <w:spacing w:line="259" w:lineRule="auto"/>
        <w:ind w:left="2835" w:hanging="2835"/>
        <w:rPr>
          <w:rFonts w:ascii="Arial" w:hAnsi="Arial" w:cs="Arial"/>
          <w:b/>
          <w:bCs/>
          <w:sz w:val="40"/>
          <w:szCs w:val="40"/>
        </w:rPr>
      </w:pPr>
      <w:r w:rsidRPr="005627A8">
        <w:rPr>
          <w:rFonts w:ascii="Arial" w:hAnsi="Arial" w:cs="Arial"/>
          <w:b/>
          <w:bCs/>
          <w:sz w:val="40"/>
          <w:szCs w:val="40"/>
        </w:rPr>
        <w:lastRenderedPageBreak/>
        <w:t xml:space="preserve">Appendix C – </w:t>
      </w:r>
      <w:r w:rsidRPr="005627A8">
        <w:rPr>
          <w:rFonts w:ascii="Arial" w:hAnsi="Arial" w:cs="Arial"/>
          <w:b/>
          <w:bCs/>
          <w:sz w:val="40"/>
          <w:szCs w:val="40"/>
        </w:rPr>
        <w:tab/>
        <w:t>What happens at the Administrative Review Tribunal?</w:t>
      </w:r>
    </w:p>
    <w:p w14:paraId="66E93BDE" w14:textId="77777777" w:rsidR="000452D2" w:rsidRDefault="000452D2" w:rsidP="000452D2">
      <w:pPr>
        <w:spacing w:line="259" w:lineRule="auto"/>
        <w:rPr>
          <w:rFonts w:ascii="Arial" w:hAnsi="Arial" w:cs="Arial"/>
          <w:b/>
          <w:bCs/>
          <w:sz w:val="32"/>
          <w:szCs w:val="32"/>
        </w:rPr>
      </w:pPr>
    </w:p>
    <w:p w14:paraId="1CAAAD7C" w14:textId="77777777" w:rsidR="000452D2" w:rsidRPr="00EC5845" w:rsidRDefault="000452D2" w:rsidP="000452D2">
      <w:pPr>
        <w:pStyle w:val="ListParagraph"/>
        <w:numPr>
          <w:ilvl w:val="0"/>
          <w:numId w:val="24"/>
        </w:numPr>
        <w:tabs>
          <w:tab w:val="clear" w:pos="1582"/>
        </w:tabs>
        <w:spacing w:line="259" w:lineRule="auto"/>
        <w:ind w:left="567"/>
        <w:rPr>
          <w:rFonts w:ascii="Arial" w:hAnsi="Arial" w:cs="Arial"/>
          <w:b/>
          <w:bCs/>
          <w:sz w:val="32"/>
          <w:szCs w:val="32"/>
        </w:rPr>
      </w:pPr>
      <w:r>
        <w:rPr>
          <w:rFonts w:ascii="Arial" w:hAnsi="Arial" w:cs="Arial"/>
          <w:b/>
          <w:bCs/>
          <w:sz w:val="32"/>
          <w:szCs w:val="32"/>
        </w:rPr>
        <w:t>Making your application</w:t>
      </w:r>
    </w:p>
    <w:p w14:paraId="5ACE2EDC" w14:textId="77777777" w:rsidR="000452D2" w:rsidRDefault="000452D2" w:rsidP="000452D2">
      <w:pPr>
        <w:spacing w:line="259" w:lineRule="auto"/>
        <w:rPr>
          <w:rFonts w:ascii="Arial" w:hAnsi="Arial" w:cs="Arial"/>
          <w:sz w:val="32"/>
          <w:szCs w:val="32"/>
        </w:rPr>
      </w:pPr>
      <w:r w:rsidRPr="00866C57">
        <w:rPr>
          <w:rFonts w:ascii="Arial" w:hAnsi="Arial" w:cs="Arial"/>
          <w:sz w:val="32"/>
          <w:szCs w:val="32"/>
        </w:rPr>
        <w:t>This is the easiest bit</w:t>
      </w:r>
      <w:r>
        <w:rPr>
          <w:rFonts w:ascii="Arial" w:hAnsi="Arial" w:cs="Arial"/>
          <w:sz w:val="32"/>
          <w:szCs w:val="32"/>
        </w:rPr>
        <w:t xml:space="preserve"> for most people.  It usually done online by completing the form at </w:t>
      </w:r>
      <w:hyperlink r:id="rId33" w:history="1">
        <w:r w:rsidRPr="00175517">
          <w:rPr>
            <w:rStyle w:val="Hyperlink"/>
            <w:rFonts w:ascii="Arial" w:hAnsi="Arial" w:cs="Arial"/>
            <w:sz w:val="32"/>
            <w:szCs w:val="32"/>
          </w:rPr>
          <w:t>https://online.aat.gov.au/Home/InstructionsNdis</w:t>
        </w:r>
      </w:hyperlink>
      <w:r>
        <w:rPr>
          <w:rFonts w:ascii="Arial" w:hAnsi="Arial" w:cs="Arial"/>
          <w:sz w:val="32"/>
          <w:szCs w:val="32"/>
        </w:rPr>
        <w:t xml:space="preserve">.  </w:t>
      </w:r>
    </w:p>
    <w:p w14:paraId="32E88C55" w14:textId="77777777" w:rsidR="000452D2" w:rsidRDefault="000452D2" w:rsidP="000452D2">
      <w:pPr>
        <w:spacing w:line="259" w:lineRule="auto"/>
        <w:rPr>
          <w:rFonts w:ascii="Arial" w:hAnsi="Arial" w:cs="Arial"/>
          <w:sz w:val="32"/>
          <w:szCs w:val="32"/>
        </w:rPr>
      </w:pPr>
    </w:p>
    <w:p w14:paraId="1E5C6DA0" w14:textId="77777777" w:rsidR="000452D2" w:rsidRDefault="000452D2" w:rsidP="000452D2">
      <w:pPr>
        <w:spacing w:line="259" w:lineRule="auto"/>
        <w:rPr>
          <w:rFonts w:ascii="Arial" w:hAnsi="Arial" w:cs="Arial"/>
          <w:sz w:val="32"/>
          <w:szCs w:val="32"/>
        </w:rPr>
      </w:pPr>
      <w:r>
        <w:rPr>
          <w:rFonts w:ascii="Arial" w:hAnsi="Arial" w:cs="Arial"/>
          <w:sz w:val="32"/>
          <w:szCs w:val="32"/>
        </w:rPr>
        <w:t>For anyone who is deaf/blind:</w:t>
      </w:r>
    </w:p>
    <w:p w14:paraId="5AE6574F" w14:textId="77777777" w:rsidR="000452D2" w:rsidRDefault="000452D2" w:rsidP="000452D2">
      <w:pPr>
        <w:spacing w:line="259" w:lineRule="auto"/>
        <w:rPr>
          <w:rFonts w:ascii="Arial" w:hAnsi="Arial" w:cs="Arial"/>
          <w:sz w:val="32"/>
          <w:szCs w:val="32"/>
        </w:rPr>
      </w:pPr>
    </w:p>
    <w:p w14:paraId="51B056C7" w14:textId="77777777" w:rsidR="000452D2" w:rsidRPr="00207591" w:rsidRDefault="000452D2" w:rsidP="000452D2">
      <w:pPr>
        <w:spacing w:line="259" w:lineRule="auto"/>
        <w:ind w:left="720"/>
        <w:rPr>
          <w:rFonts w:ascii="Arial" w:hAnsi="Arial" w:cs="Arial"/>
          <w:b/>
          <w:bCs/>
          <w:sz w:val="32"/>
          <w:szCs w:val="32"/>
        </w:rPr>
      </w:pPr>
      <w:r w:rsidRPr="00207591">
        <w:rPr>
          <w:rFonts w:ascii="Arial" w:hAnsi="Arial" w:cs="Arial"/>
          <w:b/>
          <w:bCs/>
          <w:sz w:val="32"/>
          <w:szCs w:val="32"/>
        </w:rPr>
        <w:t>Option 1: Apply Over the Phone</w:t>
      </w:r>
    </w:p>
    <w:p w14:paraId="74FDEB67" w14:textId="77777777" w:rsidR="000452D2" w:rsidRDefault="000452D2" w:rsidP="000452D2">
      <w:pPr>
        <w:spacing w:line="259" w:lineRule="auto"/>
        <w:ind w:left="720"/>
        <w:rPr>
          <w:rFonts w:ascii="Arial" w:hAnsi="Arial" w:cs="Arial"/>
          <w:sz w:val="32"/>
          <w:szCs w:val="32"/>
        </w:rPr>
      </w:pPr>
    </w:p>
    <w:p w14:paraId="4C3CC9D3" w14:textId="77777777" w:rsidR="000452D2" w:rsidRDefault="000452D2" w:rsidP="000452D2">
      <w:pPr>
        <w:spacing w:line="259" w:lineRule="auto"/>
        <w:ind w:left="720"/>
        <w:rPr>
          <w:rFonts w:ascii="Arial" w:hAnsi="Arial" w:cs="Arial"/>
          <w:sz w:val="32"/>
          <w:szCs w:val="32"/>
        </w:rPr>
      </w:pPr>
      <w:r>
        <w:rPr>
          <w:rFonts w:ascii="Arial" w:hAnsi="Arial" w:cs="Arial"/>
          <w:sz w:val="32"/>
          <w:szCs w:val="32"/>
        </w:rPr>
        <w:t>For anyone who can use a phone, t</w:t>
      </w:r>
      <w:r w:rsidRPr="00207591">
        <w:rPr>
          <w:rFonts w:ascii="Arial" w:hAnsi="Arial" w:cs="Arial"/>
          <w:sz w:val="32"/>
          <w:szCs w:val="32"/>
        </w:rPr>
        <w:t>he easiest paperless way to apply is to complete the entire process verbally over the phone with a representative who will fill out the form on your behalf.</w:t>
      </w:r>
      <w:r>
        <w:rPr>
          <w:rFonts w:ascii="Arial" w:hAnsi="Arial" w:cs="Arial"/>
          <w:sz w:val="32"/>
          <w:szCs w:val="32"/>
        </w:rPr>
        <w:t xml:space="preserve">  </w:t>
      </w:r>
      <w:r w:rsidRPr="00207591">
        <w:rPr>
          <w:rFonts w:ascii="Arial" w:hAnsi="Arial" w:cs="Arial"/>
          <w:sz w:val="32"/>
          <w:szCs w:val="32"/>
        </w:rPr>
        <w:t xml:space="preserve">Call the Administrative Review Tribunal on </w:t>
      </w:r>
      <w:r w:rsidRPr="00207591">
        <w:rPr>
          <w:rFonts w:ascii="Arial" w:hAnsi="Arial" w:cs="Arial"/>
          <w:b/>
          <w:bCs/>
          <w:sz w:val="32"/>
          <w:szCs w:val="32"/>
        </w:rPr>
        <w:t>1800 228 333</w:t>
      </w:r>
      <w:r w:rsidRPr="00207591">
        <w:rPr>
          <w:rFonts w:ascii="Arial" w:hAnsi="Arial" w:cs="Arial"/>
          <w:sz w:val="32"/>
          <w:szCs w:val="32"/>
        </w:rPr>
        <w:t>.</w:t>
      </w:r>
    </w:p>
    <w:p w14:paraId="531783C9" w14:textId="77777777" w:rsidR="000452D2" w:rsidRPr="00207591" w:rsidRDefault="000452D2" w:rsidP="000452D2">
      <w:pPr>
        <w:spacing w:line="259" w:lineRule="auto"/>
        <w:ind w:left="720"/>
        <w:rPr>
          <w:rFonts w:ascii="Arial" w:hAnsi="Arial" w:cs="Arial"/>
          <w:sz w:val="32"/>
          <w:szCs w:val="32"/>
        </w:rPr>
      </w:pPr>
    </w:p>
    <w:p w14:paraId="48279195" w14:textId="77777777" w:rsidR="000452D2" w:rsidRPr="00207591" w:rsidRDefault="000452D2" w:rsidP="000452D2">
      <w:pPr>
        <w:spacing w:line="259" w:lineRule="auto"/>
        <w:ind w:left="720"/>
        <w:rPr>
          <w:rFonts w:ascii="Arial" w:hAnsi="Arial" w:cs="Arial"/>
          <w:sz w:val="32"/>
          <w:szCs w:val="32"/>
        </w:rPr>
      </w:pPr>
      <w:r w:rsidRPr="00207591">
        <w:rPr>
          <w:rFonts w:ascii="Arial" w:hAnsi="Arial" w:cs="Arial"/>
          <w:i/>
          <w:iCs/>
          <w:sz w:val="32"/>
          <w:szCs w:val="32"/>
        </w:rPr>
        <w:t>Tip: When you call, simply state: "I am blind and</w:t>
      </w:r>
      <w:r>
        <w:rPr>
          <w:rFonts w:ascii="Arial" w:hAnsi="Arial" w:cs="Arial"/>
          <w:i/>
          <w:iCs/>
          <w:sz w:val="32"/>
          <w:szCs w:val="32"/>
        </w:rPr>
        <w:t xml:space="preserve"> hearing impaired</w:t>
      </w:r>
      <w:r w:rsidRPr="00207591">
        <w:rPr>
          <w:rFonts w:ascii="Arial" w:hAnsi="Arial" w:cs="Arial"/>
          <w:i/>
          <w:iCs/>
          <w:sz w:val="32"/>
          <w:szCs w:val="32"/>
        </w:rPr>
        <w:t xml:space="preserve"> I would like to make an application over the phone.</w:t>
      </w:r>
      <w:r>
        <w:rPr>
          <w:rFonts w:ascii="Arial" w:hAnsi="Arial" w:cs="Arial"/>
          <w:i/>
          <w:iCs/>
          <w:sz w:val="32"/>
          <w:szCs w:val="32"/>
        </w:rPr>
        <w:t xml:space="preserve">  I need a deafblind interpreter.” </w:t>
      </w:r>
      <w:r w:rsidRPr="00207591">
        <w:rPr>
          <w:rFonts w:ascii="Arial" w:hAnsi="Arial" w:cs="Arial"/>
          <w:i/>
          <w:iCs/>
          <w:sz w:val="32"/>
          <w:szCs w:val="32"/>
        </w:rPr>
        <w:t xml:space="preserve">The officer </w:t>
      </w:r>
      <w:r>
        <w:rPr>
          <w:rFonts w:ascii="Arial" w:hAnsi="Arial" w:cs="Arial"/>
          <w:i/>
          <w:iCs/>
          <w:sz w:val="32"/>
          <w:szCs w:val="32"/>
        </w:rPr>
        <w:t>will almost certainly need to arrange the interpreter and then make contact again.</w:t>
      </w:r>
    </w:p>
    <w:p w14:paraId="3108D99F" w14:textId="77777777" w:rsidR="000452D2" w:rsidRDefault="000452D2" w:rsidP="000452D2">
      <w:pPr>
        <w:spacing w:line="259" w:lineRule="auto"/>
        <w:ind w:left="720"/>
        <w:rPr>
          <w:rFonts w:ascii="Arial" w:hAnsi="Arial" w:cs="Arial"/>
          <w:b/>
          <w:bCs/>
          <w:sz w:val="32"/>
          <w:szCs w:val="32"/>
        </w:rPr>
      </w:pPr>
    </w:p>
    <w:p w14:paraId="3B917018" w14:textId="77777777" w:rsidR="000452D2" w:rsidRPr="00207591" w:rsidRDefault="000452D2" w:rsidP="000452D2">
      <w:pPr>
        <w:spacing w:line="259" w:lineRule="auto"/>
        <w:ind w:left="720"/>
        <w:rPr>
          <w:rFonts w:ascii="Arial" w:hAnsi="Arial" w:cs="Arial"/>
          <w:b/>
          <w:bCs/>
          <w:sz w:val="32"/>
          <w:szCs w:val="32"/>
        </w:rPr>
      </w:pPr>
      <w:r w:rsidRPr="00207591">
        <w:rPr>
          <w:rFonts w:ascii="Arial" w:hAnsi="Arial" w:cs="Arial"/>
          <w:b/>
          <w:bCs/>
          <w:sz w:val="32"/>
          <w:szCs w:val="32"/>
        </w:rPr>
        <w:t xml:space="preserve">Option </w:t>
      </w:r>
      <w:r>
        <w:rPr>
          <w:rFonts w:ascii="Arial" w:hAnsi="Arial" w:cs="Arial"/>
          <w:b/>
          <w:bCs/>
          <w:sz w:val="32"/>
          <w:szCs w:val="32"/>
        </w:rPr>
        <w:t>2</w:t>
      </w:r>
      <w:r w:rsidRPr="00207591">
        <w:rPr>
          <w:rFonts w:ascii="Arial" w:hAnsi="Arial" w:cs="Arial"/>
          <w:b/>
          <w:bCs/>
          <w:sz w:val="32"/>
          <w:szCs w:val="32"/>
        </w:rPr>
        <w:t>: Apply Online Using a Screen Reader</w:t>
      </w:r>
    </w:p>
    <w:p w14:paraId="55861F8F" w14:textId="77777777" w:rsidR="000452D2" w:rsidRDefault="000452D2" w:rsidP="000452D2">
      <w:pPr>
        <w:spacing w:line="259" w:lineRule="auto"/>
        <w:ind w:left="720"/>
        <w:rPr>
          <w:rFonts w:ascii="Arial" w:hAnsi="Arial" w:cs="Arial"/>
          <w:sz w:val="32"/>
          <w:szCs w:val="32"/>
        </w:rPr>
      </w:pPr>
    </w:p>
    <w:p w14:paraId="15759ECC" w14:textId="77777777" w:rsidR="000452D2" w:rsidRDefault="000452D2" w:rsidP="000452D2">
      <w:pPr>
        <w:spacing w:line="259" w:lineRule="auto"/>
        <w:ind w:left="720"/>
        <w:rPr>
          <w:rFonts w:ascii="Arial" w:hAnsi="Arial" w:cs="Arial"/>
          <w:sz w:val="32"/>
          <w:szCs w:val="32"/>
        </w:rPr>
      </w:pPr>
      <w:r w:rsidRPr="00207591">
        <w:rPr>
          <w:rFonts w:ascii="Arial" w:hAnsi="Arial" w:cs="Arial"/>
          <w:sz w:val="32"/>
          <w:szCs w:val="32"/>
        </w:rPr>
        <w:t xml:space="preserve">If you </w:t>
      </w:r>
      <w:r>
        <w:rPr>
          <w:rFonts w:ascii="Arial" w:hAnsi="Arial" w:cs="Arial"/>
          <w:sz w:val="32"/>
          <w:szCs w:val="32"/>
        </w:rPr>
        <w:t xml:space="preserve">can use </w:t>
      </w:r>
      <w:r w:rsidRPr="00207591">
        <w:rPr>
          <w:rFonts w:ascii="Arial" w:hAnsi="Arial" w:cs="Arial"/>
          <w:sz w:val="32"/>
          <w:szCs w:val="32"/>
        </w:rPr>
        <w:t xml:space="preserve">screen-reading software (like JAWS, NVDA, or </w:t>
      </w:r>
      <w:proofErr w:type="spellStart"/>
      <w:r w:rsidRPr="00207591">
        <w:rPr>
          <w:rFonts w:ascii="Arial" w:hAnsi="Arial" w:cs="Arial"/>
          <w:sz w:val="32"/>
          <w:szCs w:val="32"/>
        </w:rPr>
        <w:t>VoiceOver</w:t>
      </w:r>
      <w:proofErr w:type="spellEnd"/>
      <w:r w:rsidRPr="00207591">
        <w:rPr>
          <w:rFonts w:ascii="Arial" w:hAnsi="Arial" w:cs="Arial"/>
          <w:sz w:val="32"/>
          <w:szCs w:val="32"/>
        </w:rPr>
        <w:t>)</w:t>
      </w:r>
      <w:r>
        <w:rPr>
          <w:rFonts w:ascii="Arial" w:hAnsi="Arial" w:cs="Arial"/>
          <w:sz w:val="32"/>
          <w:szCs w:val="32"/>
        </w:rPr>
        <w:t xml:space="preserve"> this may work for you.</w:t>
      </w:r>
      <w:r w:rsidRPr="00207591">
        <w:rPr>
          <w:rFonts w:ascii="Arial" w:hAnsi="Arial" w:cs="Arial"/>
          <w:sz w:val="32"/>
          <w:szCs w:val="32"/>
        </w:rPr>
        <w:t xml:space="preserve"> The </w:t>
      </w:r>
      <w:hyperlink r:id="rId34" w:tgtFrame="_blank" w:history="1">
        <w:r w:rsidRPr="00207591">
          <w:rPr>
            <w:rStyle w:val="Hyperlink"/>
            <w:rFonts w:ascii="Arial" w:hAnsi="Arial" w:cs="Arial"/>
            <w:sz w:val="32"/>
            <w:szCs w:val="32"/>
          </w:rPr>
          <w:t xml:space="preserve">ART </w:t>
        </w:r>
        <w:r w:rsidRPr="00207591">
          <w:rPr>
            <w:rStyle w:val="Hyperlink"/>
            <w:rFonts w:ascii="Arial" w:hAnsi="Arial" w:cs="Arial"/>
            <w:sz w:val="32"/>
            <w:szCs w:val="32"/>
          </w:rPr>
          <w:lastRenderedPageBreak/>
          <w:t>Online Services portal</w:t>
        </w:r>
      </w:hyperlink>
      <w:r w:rsidRPr="00207591">
        <w:rPr>
          <w:rFonts w:ascii="Arial" w:hAnsi="Arial" w:cs="Arial"/>
          <w:sz w:val="32"/>
          <w:szCs w:val="32"/>
        </w:rPr>
        <w:t xml:space="preserve"> is designed to meet Australian accessibility guidelines.</w:t>
      </w:r>
    </w:p>
    <w:p w14:paraId="5C59B686" w14:textId="77777777" w:rsidR="000452D2" w:rsidRDefault="000452D2" w:rsidP="000452D2">
      <w:pPr>
        <w:spacing w:line="259" w:lineRule="auto"/>
        <w:ind w:left="720"/>
        <w:rPr>
          <w:rFonts w:ascii="Arial" w:hAnsi="Arial" w:cs="Arial"/>
          <w:sz w:val="32"/>
          <w:szCs w:val="32"/>
        </w:rPr>
      </w:pPr>
    </w:p>
    <w:p w14:paraId="78BC1848" w14:textId="77777777" w:rsidR="000452D2" w:rsidRDefault="000452D2" w:rsidP="000452D2">
      <w:pPr>
        <w:spacing w:line="259" w:lineRule="auto"/>
        <w:ind w:left="709"/>
        <w:rPr>
          <w:rFonts w:ascii="Arial" w:hAnsi="Arial" w:cs="Arial"/>
          <w:sz w:val="32"/>
          <w:szCs w:val="32"/>
        </w:rPr>
      </w:pPr>
      <w:r>
        <w:rPr>
          <w:rFonts w:ascii="Arial" w:hAnsi="Arial" w:cs="Arial"/>
          <w:sz w:val="32"/>
          <w:szCs w:val="32"/>
        </w:rPr>
        <w:t xml:space="preserve">You may, however, find that your screen reader has problems with the online form.  There are </w:t>
      </w:r>
      <w:proofErr w:type="gramStart"/>
      <w:r>
        <w:rPr>
          <w:rFonts w:ascii="Arial" w:hAnsi="Arial" w:cs="Arial"/>
          <w:sz w:val="32"/>
          <w:szCs w:val="32"/>
        </w:rPr>
        <w:t>a number of</w:t>
      </w:r>
      <w:proofErr w:type="gramEnd"/>
      <w:r>
        <w:rPr>
          <w:rFonts w:ascii="Arial" w:hAnsi="Arial" w:cs="Arial"/>
          <w:sz w:val="32"/>
          <w:szCs w:val="32"/>
        </w:rPr>
        <w:t xml:space="preserve"> </w:t>
      </w:r>
      <w:r w:rsidRPr="00380168">
        <w:rPr>
          <w:rFonts w:ascii="Arial" w:hAnsi="Arial" w:cs="Arial"/>
          <w:sz w:val="32"/>
          <w:szCs w:val="32"/>
        </w:rPr>
        <w:t xml:space="preserve">accessibility pain-points </w:t>
      </w:r>
      <w:r>
        <w:rPr>
          <w:rFonts w:ascii="Arial" w:hAnsi="Arial" w:cs="Arial"/>
          <w:sz w:val="32"/>
          <w:szCs w:val="32"/>
        </w:rPr>
        <w:t>for</w:t>
      </w:r>
      <w:r w:rsidRPr="00380168">
        <w:rPr>
          <w:rFonts w:ascii="Arial" w:hAnsi="Arial" w:cs="Arial"/>
          <w:sz w:val="32"/>
          <w:szCs w:val="32"/>
        </w:rPr>
        <w:t xml:space="preserve"> deafblind </w:t>
      </w:r>
      <w:r>
        <w:rPr>
          <w:rFonts w:ascii="Arial" w:hAnsi="Arial" w:cs="Arial"/>
          <w:sz w:val="32"/>
          <w:szCs w:val="32"/>
        </w:rPr>
        <w:t xml:space="preserve">people who are using </w:t>
      </w:r>
      <w:r w:rsidRPr="00380168">
        <w:rPr>
          <w:rFonts w:ascii="Arial" w:hAnsi="Arial" w:cs="Arial"/>
          <w:sz w:val="32"/>
          <w:szCs w:val="32"/>
        </w:rPr>
        <w:t xml:space="preserve">JAWS, NVDA or a </w:t>
      </w:r>
      <w:r>
        <w:rPr>
          <w:rFonts w:ascii="Arial" w:hAnsi="Arial" w:cs="Arial"/>
          <w:sz w:val="32"/>
          <w:szCs w:val="32"/>
        </w:rPr>
        <w:t>ref</w:t>
      </w:r>
      <w:r w:rsidRPr="00380168">
        <w:rPr>
          <w:rFonts w:ascii="Arial" w:hAnsi="Arial" w:cs="Arial"/>
          <w:sz w:val="32"/>
          <w:szCs w:val="32"/>
        </w:rPr>
        <w:t>reshable Braille display</w:t>
      </w:r>
      <w:r>
        <w:rPr>
          <w:rFonts w:ascii="Arial" w:hAnsi="Arial" w:cs="Arial"/>
          <w:sz w:val="32"/>
          <w:szCs w:val="32"/>
        </w:rPr>
        <w:t>.  These include:</w:t>
      </w:r>
    </w:p>
    <w:p w14:paraId="62FC67AF" w14:textId="77777777" w:rsidR="000452D2" w:rsidRPr="00380168" w:rsidRDefault="000452D2" w:rsidP="000452D2">
      <w:pPr>
        <w:spacing w:line="259" w:lineRule="auto"/>
        <w:ind w:left="709"/>
        <w:rPr>
          <w:rFonts w:ascii="Arial" w:hAnsi="Arial" w:cs="Arial"/>
          <w:sz w:val="32"/>
          <w:szCs w:val="32"/>
        </w:rPr>
      </w:pPr>
    </w:p>
    <w:p w14:paraId="08228336" w14:textId="77777777" w:rsidR="000452D2" w:rsidRPr="00380168" w:rsidRDefault="000452D2" w:rsidP="000452D2">
      <w:pPr>
        <w:numPr>
          <w:ilvl w:val="0"/>
          <w:numId w:val="49"/>
        </w:numPr>
        <w:tabs>
          <w:tab w:val="clear" w:pos="720"/>
        </w:tabs>
        <w:spacing w:before="120" w:after="120" w:line="259" w:lineRule="auto"/>
        <w:ind w:left="1134"/>
        <w:rPr>
          <w:rFonts w:ascii="Arial" w:hAnsi="Arial" w:cs="Arial"/>
          <w:sz w:val="32"/>
          <w:szCs w:val="32"/>
        </w:rPr>
      </w:pPr>
      <w:r>
        <w:rPr>
          <w:rFonts w:ascii="Arial" w:hAnsi="Arial" w:cs="Arial"/>
          <w:b/>
          <w:bCs/>
          <w:sz w:val="32"/>
          <w:szCs w:val="32"/>
        </w:rPr>
        <w:t>t</w:t>
      </w:r>
      <w:r w:rsidRPr="00380168">
        <w:rPr>
          <w:rFonts w:ascii="Arial" w:hAnsi="Arial" w:cs="Arial"/>
          <w:b/>
          <w:bCs/>
          <w:sz w:val="32"/>
          <w:szCs w:val="32"/>
        </w:rPr>
        <w:t xml:space="preserve">he </w:t>
      </w:r>
      <w:r>
        <w:rPr>
          <w:rFonts w:ascii="Arial" w:hAnsi="Arial" w:cs="Arial"/>
          <w:b/>
          <w:bCs/>
          <w:sz w:val="32"/>
          <w:szCs w:val="32"/>
        </w:rPr>
        <w:t>‘</w:t>
      </w:r>
      <w:r w:rsidRPr="00380168">
        <w:rPr>
          <w:rFonts w:ascii="Arial" w:hAnsi="Arial" w:cs="Arial"/>
          <w:b/>
          <w:bCs/>
          <w:sz w:val="32"/>
          <w:szCs w:val="32"/>
        </w:rPr>
        <w:t>Save for Later</w:t>
      </w:r>
      <w:r>
        <w:rPr>
          <w:rFonts w:ascii="Arial" w:hAnsi="Arial" w:cs="Arial"/>
          <w:b/>
          <w:bCs/>
          <w:sz w:val="32"/>
          <w:szCs w:val="32"/>
        </w:rPr>
        <w:t>’</w:t>
      </w:r>
      <w:r w:rsidRPr="00380168">
        <w:rPr>
          <w:rFonts w:ascii="Arial" w:hAnsi="Arial" w:cs="Arial"/>
          <w:b/>
          <w:bCs/>
          <w:sz w:val="32"/>
          <w:szCs w:val="32"/>
        </w:rPr>
        <w:t xml:space="preserve"> Trap:</w:t>
      </w:r>
      <w:r w:rsidRPr="00380168">
        <w:rPr>
          <w:rFonts w:ascii="Arial" w:hAnsi="Arial" w:cs="Arial"/>
          <w:sz w:val="32"/>
          <w:szCs w:val="32"/>
        </w:rPr>
        <w:t xml:space="preserve"> The page explicitly states that users can save and return later. However, the mechanism to log back in often requires text-token or verification checks that can be difficult for deafblind users to navigate without assistance.</w:t>
      </w:r>
    </w:p>
    <w:p w14:paraId="2F1071E7" w14:textId="77777777" w:rsidR="000452D2" w:rsidRDefault="000452D2" w:rsidP="000452D2">
      <w:pPr>
        <w:numPr>
          <w:ilvl w:val="0"/>
          <w:numId w:val="49"/>
        </w:numPr>
        <w:tabs>
          <w:tab w:val="clear" w:pos="720"/>
        </w:tabs>
        <w:spacing w:before="120" w:after="120" w:line="259" w:lineRule="auto"/>
        <w:ind w:left="1134"/>
        <w:rPr>
          <w:rFonts w:ascii="Arial" w:hAnsi="Arial" w:cs="Arial"/>
          <w:sz w:val="32"/>
          <w:szCs w:val="32"/>
        </w:rPr>
      </w:pPr>
      <w:r w:rsidRPr="00380168">
        <w:rPr>
          <w:rFonts w:ascii="Arial" w:hAnsi="Arial" w:cs="Arial"/>
          <w:b/>
          <w:bCs/>
          <w:sz w:val="32"/>
          <w:szCs w:val="32"/>
        </w:rPr>
        <w:t>Document Upload Obstacle:</w:t>
      </w:r>
      <w:r w:rsidRPr="00380168">
        <w:rPr>
          <w:rFonts w:ascii="Arial" w:hAnsi="Arial" w:cs="Arial"/>
          <w:sz w:val="32"/>
          <w:szCs w:val="32"/>
        </w:rPr>
        <w:t xml:space="preserve"> The page notes that the</w:t>
      </w:r>
      <w:r w:rsidRPr="00380168">
        <w:rPr>
          <w:rFonts w:ascii="Arial" w:hAnsi="Arial" w:cs="Arial"/>
          <w:i/>
          <w:iCs/>
          <w:sz w:val="32"/>
          <w:szCs w:val="32"/>
        </w:rPr>
        <w:t xml:space="preserve"> Request for Stay Order form</w:t>
      </w:r>
      <w:r w:rsidRPr="00380168">
        <w:rPr>
          <w:rFonts w:ascii="Arial" w:hAnsi="Arial" w:cs="Arial"/>
          <w:sz w:val="32"/>
          <w:szCs w:val="32"/>
        </w:rPr>
        <w:t xml:space="preserve"> must be uploaded on the </w:t>
      </w:r>
      <w:r w:rsidRPr="00380168">
        <w:rPr>
          <w:rFonts w:ascii="Arial" w:hAnsi="Arial" w:cs="Arial"/>
          <w:i/>
          <w:iCs/>
          <w:sz w:val="32"/>
          <w:szCs w:val="32"/>
        </w:rPr>
        <w:t>Documents</w:t>
      </w:r>
      <w:r w:rsidRPr="00380168">
        <w:rPr>
          <w:rFonts w:ascii="Arial" w:hAnsi="Arial" w:cs="Arial"/>
          <w:sz w:val="32"/>
          <w:szCs w:val="32"/>
        </w:rPr>
        <w:t xml:space="preserve"> page of the online application form. </w:t>
      </w:r>
    </w:p>
    <w:p w14:paraId="24EE891B" w14:textId="77777777" w:rsidR="000452D2" w:rsidRPr="00380168" w:rsidRDefault="000452D2" w:rsidP="000452D2">
      <w:pPr>
        <w:spacing w:before="120" w:after="120" w:line="259" w:lineRule="auto"/>
        <w:ind w:left="1134"/>
        <w:rPr>
          <w:rFonts w:ascii="Arial" w:hAnsi="Arial" w:cs="Arial"/>
          <w:sz w:val="32"/>
          <w:szCs w:val="32"/>
        </w:rPr>
      </w:pPr>
      <w:r w:rsidRPr="00380168">
        <w:rPr>
          <w:rFonts w:ascii="Arial" w:hAnsi="Arial" w:cs="Arial"/>
          <w:sz w:val="32"/>
          <w:szCs w:val="32"/>
        </w:rPr>
        <w:t>For a screen-reader user, manoeuvring a dynamic form interface while uploading scanned PDFs can cause systemic browser freeze or screen-reader focus loss.</w:t>
      </w:r>
    </w:p>
    <w:p w14:paraId="6E0E90A5" w14:textId="77777777" w:rsidR="000452D2" w:rsidRPr="00380168" w:rsidRDefault="000452D2" w:rsidP="000452D2">
      <w:pPr>
        <w:numPr>
          <w:ilvl w:val="0"/>
          <w:numId w:val="49"/>
        </w:numPr>
        <w:tabs>
          <w:tab w:val="clear" w:pos="720"/>
        </w:tabs>
        <w:spacing w:before="120" w:after="120" w:line="259" w:lineRule="auto"/>
        <w:ind w:left="1134"/>
        <w:rPr>
          <w:rFonts w:ascii="Arial" w:hAnsi="Arial" w:cs="Arial"/>
          <w:b/>
          <w:bCs/>
          <w:sz w:val="32"/>
          <w:szCs w:val="32"/>
        </w:rPr>
      </w:pPr>
      <w:r w:rsidRPr="00380168">
        <w:rPr>
          <w:rFonts w:ascii="Arial" w:hAnsi="Arial" w:cs="Arial"/>
          <w:b/>
          <w:bCs/>
          <w:sz w:val="32"/>
          <w:szCs w:val="32"/>
        </w:rPr>
        <w:t>Midnight Deadline Rule</w:t>
      </w:r>
      <w:r w:rsidRPr="00380168">
        <w:rPr>
          <w:rFonts w:ascii="Arial" w:hAnsi="Arial" w:cs="Arial"/>
          <w:sz w:val="32"/>
          <w:szCs w:val="32"/>
        </w:rPr>
        <w:t>: Applications on the final day of the 28-day window must be received by midnight local time (or ACT time from outside Australia)</w:t>
      </w:r>
    </w:p>
    <w:p w14:paraId="3FD000DA" w14:textId="77777777" w:rsidR="000452D2" w:rsidRDefault="000452D2" w:rsidP="000452D2">
      <w:pPr>
        <w:spacing w:line="259" w:lineRule="auto"/>
        <w:ind w:left="720"/>
        <w:rPr>
          <w:rFonts w:ascii="Arial" w:hAnsi="Arial" w:cs="Arial"/>
          <w:b/>
          <w:bCs/>
          <w:sz w:val="32"/>
          <w:szCs w:val="32"/>
        </w:rPr>
      </w:pPr>
    </w:p>
    <w:p w14:paraId="29BD8F3A" w14:textId="77777777" w:rsidR="000452D2" w:rsidRDefault="000452D2" w:rsidP="000452D2">
      <w:pPr>
        <w:spacing w:line="259" w:lineRule="auto"/>
        <w:ind w:left="720"/>
        <w:rPr>
          <w:rFonts w:ascii="Arial" w:hAnsi="Arial" w:cs="Arial"/>
          <w:b/>
          <w:bCs/>
          <w:sz w:val="32"/>
          <w:szCs w:val="32"/>
        </w:rPr>
      </w:pPr>
      <w:r w:rsidRPr="00207591">
        <w:rPr>
          <w:rFonts w:ascii="Arial" w:hAnsi="Arial" w:cs="Arial"/>
          <w:b/>
          <w:bCs/>
          <w:sz w:val="32"/>
          <w:szCs w:val="32"/>
        </w:rPr>
        <w:t xml:space="preserve">Option </w:t>
      </w:r>
      <w:r>
        <w:rPr>
          <w:rFonts w:ascii="Arial" w:hAnsi="Arial" w:cs="Arial"/>
          <w:b/>
          <w:bCs/>
          <w:sz w:val="32"/>
          <w:szCs w:val="32"/>
        </w:rPr>
        <w:t>3</w:t>
      </w:r>
      <w:r w:rsidRPr="00207591">
        <w:rPr>
          <w:rFonts w:ascii="Arial" w:hAnsi="Arial" w:cs="Arial"/>
          <w:b/>
          <w:bCs/>
          <w:sz w:val="32"/>
          <w:szCs w:val="32"/>
        </w:rPr>
        <w:t xml:space="preserve">: </w:t>
      </w:r>
      <w:r>
        <w:rPr>
          <w:rFonts w:ascii="Arial" w:hAnsi="Arial" w:cs="Arial"/>
          <w:b/>
          <w:bCs/>
          <w:sz w:val="32"/>
          <w:szCs w:val="32"/>
        </w:rPr>
        <w:t>National Relay Service (NRS)</w:t>
      </w:r>
    </w:p>
    <w:p w14:paraId="682C6A5A" w14:textId="77777777" w:rsidR="000452D2" w:rsidRDefault="000452D2" w:rsidP="000452D2">
      <w:pPr>
        <w:spacing w:line="259" w:lineRule="auto"/>
        <w:ind w:left="720"/>
        <w:rPr>
          <w:rFonts w:ascii="Arial" w:hAnsi="Arial" w:cs="Arial"/>
          <w:b/>
          <w:bCs/>
          <w:sz w:val="32"/>
          <w:szCs w:val="32"/>
        </w:rPr>
      </w:pPr>
    </w:p>
    <w:p w14:paraId="0AF8E713" w14:textId="77777777" w:rsidR="000452D2" w:rsidRPr="003017C0" w:rsidRDefault="000452D2" w:rsidP="000452D2">
      <w:pPr>
        <w:spacing w:line="259" w:lineRule="auto"/>
        <w:ind w:left="720"/>
        <w:rPr>
          <w:rFonts w:ascii="Arial" w:hAnsi="Arial" w:cs="Arial"/>
          <w:sz w:val="32"/>
          <w:szCs w:val="32"/>
        </w:rPr>
      </w:pPr>
      <w:r w:rsidRPr="003017C0">
        <w:rPr>
          <w:rFonts w:ascii="Arial" w:hAnsi="Arial" w:cs="Arial"/>
          <w:sz w:val="32"/>
          <w:szCs w:val="32"/>
        </w:rPr>
        <w:t>For anyone who can use the NRS:</w:t>
      </w:r>
    </w:p>
    <w:p w14:paraId="09C5785B" w14:textId="77777777" w:rsidR="000452D2" w:rsidRDefault="000452D2" w:rsidP="000452D2">
      <w:pPr>
        <w:spacing w:line="259" w:lineRule="auto"/>
        <w:ind w:left="720"/>
        <w:rPr>
          <w:rFonts w:ascii="Arial" w:hAnsi="Arial" w:cs="Arial"/>
          <w:b/>
          <w:bCs/>
          <w:sz w:val="32"/>
          <w:szCs w:val="32"/>
        </w:rPr>
      </w:pPr>
    </w:p>
    <w:p w14:paraId="77A6F43A" w14:textId="77777777" w:rsidR="000452D2" w:rsidRPr="003017C0" w:rsidRDefault="000452D2" w:rsidP="000452D2">
      <w:pPr>
        <w:pStyle w:val="ListParagraph"/>
        <w:numPr>
          <w:ilvl w:val="0"/>
          <w:numId w:val="15"/>
        </w:numPr>
        <w:tabs>
          <w:tab w:val="clear" w:pos="720"/>
        </w:tabs>
        <w:spacing w:line="259" w:lineRule="auto"/>
        <w:ind w:left="1134"/>
        <w:rPr>
          <w:rFonts w:ascii="Arial" w:hAnsi="Arial" w:cs="Arial"/>
          <w:sz w:val="32"/>
          <w:szCs w:val="32"/>
        </w:rPr>
      </w:pPr>
      <w:r w:rsidRPr="003017C0">
        <w:rPr>
          <w:rFonts w:ascii="Arial" w:hAnsi="Arial" w:cs="Arial"/>
          <w:sz w:val="32"/>
          <w:szCs w:val="32"/>
        </w:rPr>
        <w:lastRenderedPageBreak/>
        <w:t xml:space="preserve">Choose your preferred relay method via the </w:t>
      </w:r>
      <w:hyperlink r:id="rId35" w:tgtFrame="_blank" w:history="1">
        <w:r w:rsidRPr="003017C0">
          <w:rPr>
            <w:rStyle w:val="Hyperlink"/>
            <w:rFonts w:ascii="Arial" w:hAnsi="Arial" w:cs="Arial"/>
            <w:sz w:val="32"/>
            <w:szCs w:val="32"/>
          </w:rPr>
          <w:t>National Relay Service Website</w:t>
        </w:r>
      </w:hyperlink>
      <w:r w:rsidRPr="003017C0">
        <w:rPr>
          <w:rFonts w:ascii="Arial" w:hAnsi="Arial" w:cs="Arial"/>
          <w:sz w:val="32"/>
          <w:szCs w:val="32"/>
        </w:rPr>
        <w:t xml:space="preserve"> (such as TTY, Speak and Listen, SMS Relay, or internet-based relay tools).</w:t>
      </w:r>
    </w:p>
    <w:p w14:paraId="5AF4459C" w14:textId="77777777" w:rsidR="000452D2" w:rsidRPr="003017C0" w:rsidRDefault="000452D2" w:rsidP="000452D2">
      <w:pPr>
        <w:pStyle w:val="ListParagraph"/>
        <w:numPr>
          <w:ilvl w:val="0"/>
          <w:numId w:val="15"/>
        </w:numPr>
        <w:tabs>
          <w:tab w:val="clear" w:pos="720"/>
        </w:tabs>
        <w:spacing w:line="259" w:lineRule="auto"/>
        <w:ind w:left="1134"/>
        <w:rPr>
          <w:rFonts w:ascii="Arial" w:hAnsi="Arial" w:cs="Arial"/>
          <w:sz w:val="32"/>
          <w:szCs w:val="32"/>
        </w:rPr>
      </w:pPr>
      <w:r w:rsidRPr="003017C0">
        <w:rPr>
          <w:rFonts w:ascii="Arial" w:hAnsi="Arial" w:cs="Arial"/>
          <w:sz w:val="32"/>
          <w:szCs w:val="32"/>
        </w:rPr>
        <w:t>Provide the relay officer with the ART primary contact phone number: 1800 228 333.</w:t>
      </w:r>
    </w:p>
    <w:p w14:paraId="681F6B21" w14:textId="77777777" w:rsidR="000452D2" w:rsidRDefault="000452D2" w:rsidP="000452D2">
      <w:pPr>
        <w:pStyle w:val="ListParagraph"/>
        <w:numPr>
          <w:ilvl w:val="0"/>
          <w:numId w:val="15"/>
        </w:numPr>
        <w:tabs>
          <w:tab w:val="clear" w:pos="720"/>
        </w:tabs>
        <w:spacing w:line="259" w:lineRule="auto"/>
        <w:ind w:left="1134"/>
        <w:rPr>
          <w:rFonts w:ascii="Arial" w:hAnsi="Arial" w:cs="Arial"/>
          <w:sz w:val="32"/>
          <w:szCs w:val="32"/>
        </w:rPr>
      </w:pPr>
      <w:r w:rsidRPr="003017C0">
        <w:rPr>
          <w:rFonts w:ascii="Arial" w:hAnsi="Arial" w:cs="Arial"/>
          <w:sz w:val="32"/>
          <w:szCs w:val="32"/>
        </w:rPr>
        <w:t>The relay officer will bridge the call, read your typed or spoken text directly to the ART officer, and relay their verbal answers back to you</w:t>
      </w:r>
      <w:r>
        <w:rPr>
          <w:rFonts w:ascii="Arial" w:hAnsi="Arial" w:cs="Arial"/>
          <w:sz w:val="32"/>
          <w:szCs w:val="32"/>
        </w:rPr>
        <w:t>.</w:t>
      </w:r>
    </w:p>
    <w:p w14:paraId="185DBBB0" w14:textId="77777777" w:rsidR="000452D2" w:rsidRDefault="000452D2" w:rsidP="000452D2">
      <w:pPr>
        <w:spacing w:line="259" w:lineRule="auto"/>
        <w:ind w:left="774"/>
        <w:rPr>
          <w:rFonts w:ascii="Arial" w:hAnsi="Arial" w:cs="Arial"/>
          <w:b/>
          <w:bCs/>
          <w:color w:val="FF0000"/>
          <w:sz w:val="32"/>
          <w:szCs w:val="32"/>
        </w:rPr>
      </w:pPr>
    </w:p>
    <w:p w14:paraId="5EF61B96" w14:textId="77777777" w:rsidR="000452D2" w:rsidRDefault="000452D2" w:rsidP="000452D2">
      <w:pPr>
        <w:spacing w:line="259" w:lineRule="auto"/>
        <w:ind w:left="774"/>
        <w:rPr>
          <w:rFonts w:ascii="Arial" w:hAnsi="Arial" w:cs="Arial"/>
          <w:b/>
          <w:bCs/>
          <w:color w:val="FF0000"/>
          <w:sz w:val="32"/>
          <w:szCs w:val="32"/>
        </w:rPr>
      </w:pPr>
    </w:p>
    <w:p w14:paraId="228D42BA" w14:textId="77777777" w:rsidR="000452D2" w:rsidRDefault="000452D2" w:rsidP="000452D2">
      <w:pPr>
        <w:spacing w:line="259" w:lineRule="auto"/>
        <w:ind w:left="774"/>
        <w:rPr>
          <w:rFonts w:ascii="Arial" w:hAnsi="Arial" w:cs="Arial"/>
          <w:b/>
          <w:bCs/>
          <w:color w:val="FF0000"/>
          <w:sz w:val="32"/>
          <w:szCs w:val="32"/>
        </w:rPr>
      </w:pPr>
    </w:p>
    <w:p w14:paraId="2045AF5E" w14:textId="77777777" w:rsidR="000452D2" w:rsidRPr="00AD722B" w:rsidRDefault="000452D2" w:rsidP="000452D2">
      <w:pPr>
        <w:spacing w:line="259" w:lineRule="auto"/>
        <w:ind w:left="709"/>
        <w:rPr>
          <w:rFonts w:ascii="Arial" w:hAnsi="Arial" w:cs="Arial"/>
          <w:sz w:val="32"/>
          <w:szCs w:val="32"/>
        </w:rPr>
      </w:pPr>
      <w:r w:rsidRPr="00AD722B">
        <w:rPr>
          <w:rFonts w:ascii="Arial" w:hAnsi="Arial" w:cs="Arial"/>
          <w:b/>
          <w:bCs/>
          <w:color w:val="FF0000"/>
          <w:sz w:val="32"/>
          <w:szCs w:val="32"/>
        </w:rPr>
        <w:t>COMMENT</w:t>
      </w:r>
      <w:r w:rsidRPr="00AD722B">
        <w:rPr>
          <w:rFonts w:ascii="Arial" w:hAnsi="Arial" w:cs="Arial"/>
          <w:sz w:val="32"/>
          <w:szCs w:val="32"/>
        </w:rPr>
        <w:t>:</w:t>
      </w:r>
    </w:p>
    <w:p w14:paraId="2C655BCD" w14:textId="77777777" w:rsidR="000452D2" w:rsidRDefault="000452D2" w:rsidP="000452D2">
      <w:pPr>
        <w:pStyle w:val="ListParagraph"/>
        <w:spacing w:line="259" w:lineRule="auto"/>
        <w:ind w:left="709"/>
        <w:rPr>
          <w:rFonts w:ascii="Arial" w:hAnsi="Arial" w:cs="Arial"/>
          <w:sz w:val="32"/>
          <w:szCs w:val="32"/>
        </w:rPr>
      </w:pPr>
      <w:r w:rsidRPr="004A7113">
        <w:rPr>
          <w:rFonts w:ascii="Arial" w:hAnsi="Arial" w:cs="Arial"/>
          <w:sz w:val="32"/>
          <w:szCs w:val="32"/>
        </w:rPr>
        <w:t>While NRS</w:t>
      </w:r>
      <w:r>
        <w:rPr>
          <w:rFonts w:ascii="Arial" w:hAnsi="Arial" w:cs="Arial"/>
          <w:sz w:val="32"/>
          <w:szCs w:val="32"/>
        </w:rPr>
        <w:t xml:space="preserve"> may work in some instances, </w:t>
      </w:r>
      <w:r w:rsidRPr="004A7113">
        <w:rPr>
          <w:rFonts w:ascii="Arial" w:hAnsi="Arial" w:cs="Arial"/>
          <w:sz w:val="32"/>
          <w:szCs w:val="32"/>
        </w:rPr>
        <w:t xml:space="preserve">the NRS has strict call-duration limits that </w:t>
      </w:r>
      <w:r>
        <w:rPr>
          <w:rFonts w:ascii="Arial" w:hAnsi="Arial" w:cs="Arial"/>
          <w:sz w:val="32"/>
          <w:szCs w:val="32"/>
        </w:rPr>
        <w:t>may</w:t>
      </w:r>
      <w:r w:rsidRPr="004A7113">
        <w:rPr>
          <w:rFonts w:ascii="Arial" w:hAnsi="Arial" w:cs="Arial"/>
          <w:sz w:val="32"/>
          <w:szCs w:val="32"/>
        </w:rPr>
        <w:t xml:space="preserve"> conflict with a 2-hour ART Case Conference or a multi-hour Conciliation. </w:t>
      </w:r>
    </w:p>
    <w:p w14:paraId="477F9938" w14:textId="77777777" w:rsidR="000452D2" w:rsidRDefault="000452D2" w:rsidP="000452D2">
      <w:pPr>
        <w:pStyle w:val="ListParagraph"/>
        <w:spacing w:line="259" w:lineRule="auto"/>
        <w:ind w:left="709"/>
        <w:rPr>
          <w:rFonts w:ascii="Arial" w:hAnsi="Arial" w:cs="Arial"/>
          <w:sz w:val="32"/>
          <w:szCs w:val="32"/>
        </w:rPr>
      </w:pPr>
    </w:p>
    <w:p w14:paraId="0525D9B5" w14:textId="77777777" w:rsidR="000452D2" w:rsidRPr="003017C0" w:rsidRDefault="000452D2" w:rsidP="000452D2">
      <w:pPr>
        <w:pStyle w:val="ListParagraph"/>
        <w:spacing w:line="259" w:lineRule="auto"/>
        <w:ind w:left="709"/>
        <w:rPr>
          <w:rFonts w:ascii="Arial" w:hAnsi="Arial" w:cs="Arial"/>
          <w:sz w:val="32"/>
          <w:szCs w:val="32"/>
        </w:rPr>
      </w:pPr>
      <w:r>
        <w:rPr>
          <w:rFonts w:ascii="Arial" w:hAnsi="Arial" w:cs="Arial"/>
          <w:sz w:val="32"/>
          <w:szCs w:val="32"/>
        </w:rPr>
        <w:t xml:space="preserve">A better solution may be </w:t>
      </w:r>
      <w:r w:rsidRPr="004A7113">
        <w:rPr>
          <w:rFonts w:ascii="Arial" w:hAnsi="Arial" w:cs="Arial"/>
          <w:b/>
          <w:bCs/>
          <w:sz w:val="32"/>
          <w:szCs w:val="32"/>
        </w:rPr>
        <w:t>Direct Video</w:t>
      </w:r>
      <w:r>
        <w:rPr>
          <w:rFonts w:ascii="Arial" w:hAnsi="Arial" w:cs="Arial"/>
          <w:b/>
          <w:bCs/>
          <w:sz w:val="32"/>
          <w:szCs w:val="32"/>
        </w:rPr>
        <w:t xml:space="preserve"> connection </w:t>
      </w:r>
      <w:r w:rsidRPr="004A7113">
        <w:rPr>
          <w:rFonts w:ascii="Arial" w:hAnsi="Arial" w:cs="Arial"/>
          <w:b/>
          <w:bCs/>
          <w:sz w:val="32"/>
          <w:szCs w:val="32"/>
        </w:rPr>
        <w:t>via Teams</w:t>
      </w:r>
      <w:r w:rsidRPr="004A7113">
        <w:rPr>
          <w:rFonts w:ascii="Arial" w:hAnsi="Arial" w:cs="Arial"/>
          <w:sz w:val="32"/>
          <w:szCs w:val="32"/>
        </w:rPr>
        <w:t xml:space="preserve"> with </w:t>
      </w:r>
      <w:r>
        <w:rPr>
          <w:rFonts w:ascii="Arial" w:hAnsi="Arial" w:cs="Arial"/>
          <w:sz w:val="32"/>
          <w:szCs w:val="32"/>
        </w:rPr>
        <w:t>your</w:t>
      </w:r>
      <w:r w:rsidRPr="004A7113">
        <w:rPr>
          <w:rFonts w:ascii="Arial" w:hAnsi="Arial" w:cs="Arial"/>
          <w:sz w:val="32"/>
          <w:szCs w:val="32"/>
        </w:rPr>
        <w:t xml:space="preserve"> preferred interpreter pinned on screen, rather than relying solely on a standard telephone relay.</w:t>
      </w:r>
      <w:r>
        <w:rPr>
          <w:rFonts w:ascii="Arial" w:hAnsi="Arial" w:cs="Arial"/>
          <w:sz w:val="32"/>
          <w:szCs w:val="32"/>
        </w:rPr>
        <w:t xml:space="preserve">  Make this request early so that the ART can ensure these arrangements are in place for all hearings.</w:t>
      </w:r>
    </w:p>
    <w:p w14:paraId="181D987F" w14:textId="77777777" w:rsidR="000452D2" w:rsidRPr="003017C0" w:rsidRDefault="000452D2" w:rsidP="000452D2">
      <w:pPr>
        <w:spacing w:line="259" w:lineRule="auto"/>
        <w:ind w:left="1134"/>
        <w:rPr>
          <w:rFonts w:ascii="Arial" w:hAnsi="Arial" w:cs="Arial"/>
          <w:sz w:val="32"/>
          <w:szCs w:val="32"/>
        </w:rPr>
      </w:pPr>
    </w:p>
    <w:p w14:paraId="42700C44" w14:textId="77777777" w:rsidR="000452D2" w:rsidRPr="00207591" w:rsidRDefault="000452D2" w:rsidP="000452D2">
      <w:pPr>
        <w:spacing w:line="259" w:lineRule="auto"/>
        <w:ind w:left="720"/>
        <w:rPr>
          <w:rFonts w:ascii="Arial" w:hAnsi="Arial" w:cs="Arial"/>
          <w:b/>
          <w:bCs/>
          <w:sz w:val="32"/>
          <w:szCs w:val="32"/>
        </w:rPr>
      </w:pPr>
      <w:r>
        <w:rPr>
          <w:rFonts w:ascii="Arial" w:hAnsi="Arial" w:cs="Arial"/>
          <w:b/>
          <w:bCs/>
          <w:sz w:val="32"/>
          <w:szCs w:val="32"/>
        </w:rPr>
        <w:t xml:space="preserve">Option 4: </w:t>
      </w:r>
      <w:r w:rsidRPr="00207591">
        <w:rPr>
          <w:rFonts w:ascii="Arial" w:hAnsi="Arial" w:cs="Arial"/>
          <w:b/>
          <w:bCs/>
          <w:sz w:val="32"/>
          <w:szCs w:val="32"/>
        </w:rPr>
        <w:t xml:space="preserve">Apply with </w:t>
      </w:r>
      <w:proofErr w:type="gramStart"/>
      <w:r w:rsidRPr="00207591">
        <w:rPr>
          <w:rFonts w:ascii="Arial" w:hAnsi="Arial" w:cs="Arial"/>
          <w:b/>
          <w:bCs/>
          <w:sz w:val="32"/>
          <w:szCs w:val="32"/>
        </w:rPr>
        <w:t>an</w:t>
      </w:r>
      <w:proofErr w:type="gramEnd"/>
      <w:r w:rsidRPr="00207591">
        <w:rPr>
          <w:rFonts w:ascii="Arial" w:hAnsi="Arial" w:cs="Arial"/>
          <w:b/>
          <w:bCs/>
          <w:sz w:val="32"/>
          <w:szCs w:val="32"/>
        </w:rPr>
        <w:t xml:space="preserve"> NDIS Partner or Advocate</w:t>
      </w:r>
    </w:p>
    <w:p w14:paraId="5F935528" w14:textId="77777777" w:rsidR="000452D2" w:rsidRDefault="000452D2" w:rsidP="000452D2">
      <w:pPr>
        <w:spacing w:line="259" w:lineRule="auto"/>
        <w:ind w:left="720"/>
        <w:rPr>
          <w:rFonts w:ascii="Arial" w:hAnsi="Arial" w:cs="Arial"/>
          <w:sz w:val="32"/>
          <w:szCs w:val="32"/>
        </w:rPr>
      </w:pPr>
      <w:r>
        <w:rPr>
          <w:rFonts w:ascii="Arial" w:hAnsi="Arial" w:cs="Arial"/>
          <w:sz w:val="32"/>
          <w:szCs w:val="32"/>
        </w:rPr>
        <w:t>Technically, y</w:t>
      </w:r>
      <w:r w:rsidRPr="00207591">
        <w:rPr>
          <w:rFonts w:ascii="Arial" w:hAnsi="Arial" w:cs="Arial"/>
          <w:sz w:val="32"/>
          <w:szCs w:val="32"/>
        </w:rPr>
        <w:t>ou can get free, one-on-one, in-person or virtual support from organi</w:t>
      </w:r>
      <w:r>
        <w:rPr>
          <w:rFonts w:ascii="Arial" w:hAnsi="Arial" w:cs="Arial"/>
          <w:sz w:val="32"/>
          <w:szCs w:val="32"/>
        </w:rPr>
        <w:t>s</w:t>
      </w:r>
      <w:r w:rsidRPr="00207591">
        <w:rPr>
          <w:rFonts w:ascii="Arial" w:hAnsi="Arial" w:cs="Arial"/>
          <w:sz w:val="32"/>
          <w:szCs w:val="32"/>
        </w:rPr>
        <w:t>ations trained to assist vision-impaired applicants:</w:t>
      </w:r>
    </w:p>
    <w:p w14:paraId="3236D22C" w14:textId="77777777" w:rsidR="000452D2" w:rsidRPr="00207591" w:rsidRDefault="000452D2" w:rsidP="000452D2">
      <w:pPr>
        <w:spacing w:line="259" w:lineRule="auto"/>
        <w:ind w:left="720"/>
        <w:rPr>
          <w:rFonts w:ascii="Arial" w:hAnsi="Arial" w:cs="Arial"/>
          <w:sz w:val="32"/>
          <w:szCs w:val="32"/>
        </w:rPr>
      </w:pPr>
    </w:p>
    <w:p w14:paraId="7C29B860" w14:textId="77777777" w:rsidR="000452D2" w:rsidRPr="00207591" w:rsidRDefault="000452D2" w:rsidP="000452D2">
      <w:pPr>
        <w:numPr>
          <w:ilvl w:val="0"/>
          <w:numId w:val="26"/>
        </w:numPr>
        <w:tabs>
          <w:tab w:val="clear" w:pos="720"/>
          <w:tab w:val="num" w:pos="1440"/>
        </w:tabs>
        <w:spacing w:before="120" w:after="120" w:line="259" w:lineRule="auto"/>
        <w:ind w:left="1434" w:hanging="357"/>
        <w:rPr>
          <w:rFonts w:ascii="Arial" w:hAnsi="Arial" w:cs="Arial"/>
          <w:sz w:val="32"/>
          <w:szCs w:val="32"/>
        </w:rPr>
      </w:pPr>
      <w:r w:rsidRPr="00207591">
        <w:rPr>
          <w:rFonts w:ascii="Arial" w:hAnsi="Arial" w:cs="Arial"/>
          <w:b/>
          <w:bCs/>
          <w:sz w:val="32"/>
          <w:szCs w:val="32"/>
        </w:rPr>
        <w:t>Local Area Coordinators (LACs):</w:t>
      </w:r>
      <w:r w:rsidRPr="00207591">
        <w:rPr>
          <w:rFonts w:ascii="Arial" w:hAnsi="Arial" w:cs="Arial"/>
          <w:sz w:val="32"/>
          <w:szCs w:val="32"/>
        </w:rPr>
        <w:t xml:space="preserve"> You can visit or call a local NDIS partner office. They will sit down with you and complete your application using their internal systems.</w:t>
      </w:r>
    </w:p>
    <w:p w14:paraId="67932545" w14:textId="77777777" w:rsidR="000452D2" w:rsidRPr="00207591" w:rsidRDefault="000452D2" w:rsidP="000452D2">
      <w:pPr>
        <w:numPr>
          <w:ilvl w:val="0"/>
          <w:numId w:val="26"/>
        </w:numPr>
        <w:tabs>
          <w:tab w:val="clear" w:pos="720"/>
          <w:tab w:val="num" w:pos="1440"/>
        </w:tabs>
        <w:spacing w:before="120" w:after="120" w:line="259" w:lineRule="auto"/>
        <w:ind w:left="1434" w:hanging="357"/>
        <w:rPr>
          <w:rFonts w:ascii="Arial" w:hAnsi="Arial" w:cs="Arial"/>
          <w:sz w:val="32"/>
          <w:szCs w:val="32"/>
        </w:rPr>
      </w:pPr>
      <w:r w:rsidRPr="00207591">
        <w:rPr>
          <w:rFonts w:ascii="Arial" w:hAnsi="Arial" w:cs="Arial"/>
          <w:b/>
          <w:bCs/>
          <w:sz w:val="32"/>
          <w:szCs w:val="32"/>
        </w:rPr>
        <w:lastRenderedPageBreak/>
        <w:t>Specialised Blindness Services:</w:t>
      </w:r>
      <w:r w:rsidRPr="00207591">
        <w:rPr>
          <w:rFonts w:ascii="Arial" w:hAnsi="Arial" w:cs="Arial"/>
          <w:sz w:val="32"/>
          <w:szCs w:val="32"/>
        </w:rPr>
        <w:t xml:space="preserve"> Organisations like </w:t>
      </w:r>
      <w:hyperlink r:id="rId36" w:tgtFrame="_blank" w:history="1">
        <w:r w:rsidRPr="00207591">
          <w:rPr>
            <w:rStyle w:val="Hyperlink"/>
            <w:rFonts w:ascii="Arial" w:hAnsi="Arial" w:cs="Arial"/>
            <w:sz w:val="32"/>
            <w:szCs w:val="32"/>
          </w:rPr>
          <w:t>Vision Australia</w:t>
        </w:r>
      </w:hyperlink>
      <w:r w:rsidRPr="00207591">
        <w:rPr>
          <w:rFonts w:ascii="Arial" w:hAnsi="Arial" w:cs="Arial"/>
          <w:sz w:val="32"/>
          <w:szCs w:val="32"/>
        </w:rPr>
        <w:t xml:space="preserve"> offer dedicated NDIS community connection and application support to walk you through the system.</w:t>
      </w:r>
    </w:p>
    <w:p w14:paraId="1309C593" w14:textId="77777777" w:rsidR="000452D2" w:rsidRDefault="000452D2" w:rsidP="000452D2">
      <w:pPr>
        <w:numPr>
          <w:ilvl w:val="0"/>
          <w:numId w:val="26"/>
        </w:numPr>
        <w:tabs>
          <w:tab w:val="clear" w:pos="720"/>
          <w:tab w:val="num" w:pos="1440"/>
        </w:tabs>
        <w:spacing w:before="120" w:after="120" w:line="259" w:lineRule="auto"/>
        <w:ind w:left="1434" w:hanging="357"/>
        <w:rPr>
          <w:rFonts w:ascii="Arial" w:hAnsi="Arial" w:cs="Arial"/>
          <w:sz w:val="32"/>
          <w:szCs w:val="32"/>
        </w:rPr>
      </w:pPr>
      <w:r w:rsidRPr="00207591">
        <w:rPr>
          <w:rFonts w:ascii="Arial" w:hAnsi="Arial" w:cs="Arial"/>
          <w:b/>
          <w:bCs/>
          <w:sz w:val="32"/>
          <w:szCs w:val="32"/>
        </w:rPr>
        <w:t>Disability Advocates:</w:t>
      </w:r>
      <w:r w:rsidRPr="00207591">
        <w:rPr>
          <w:rFonts w:ascii="Arial" w:hAnsi="Arial" w:cs="Arial"/>
          <w:sz w:val="32"/>
          <w:szCs w:val="32"/>
        </w:rPr>
        <w:t xml:space="preserve"> If you are appealing </w:t>
      </w:r>
      <w:proofErr w:type="gramStart"/>
      <w:r w:rsidRPr="00207591">
        <w:rPr>
          <w:rFonts w:ascii="Arial" w:hAnsi="Arial" w:cs="Arial"/>
          <w:sz w:val="32"/>
          <w:szCs w:val="32"/>
        </w:rPr>
        <w:t>an</w:t>
      </w:r>
      <w:proofErr w:type="gramEnd"/>
      <w:r w:rsidRPr="00207591">
        <w:rPr>
          <w:rFonts w:ascii="Arial" w:hAnsi="Arial" w:cs="Arial"/>
          <w:sz w:val="32"/>
          <w:szCs w:val="32"/>
        </w:rPr>
        <w:t xml:space="preserve"> NDIA decision to the ART, you can engage a free advocate through services like </w:t>
      </w:r>
      <w:hyperlink r:id="rId37" w:tgtFrame="_blank" w:history="1">
        <w:r w:rsidRPr="00207591">
          <w:rPr>
            <w:rStyle w:val="Hyperlink"/>
            <w:rFonts w:ascii="Arial" w:hAnsi="Arial" w:cs="Arial"/>
            <w:sz w:val="32"/>
            <w:szCs w:val="32"/>
          </w:rPr>
          <w:t>Disability Advocacy NSW</w:t>
        </w:r>
      </w:hyperlink>
      <w:r w:rsidRPr="00207591">
        <w:rPr>
          <w:rFonts w:ascii="Arial" w:hAnsi="Arial" w:cs="Arial"/>
          <w:sz w:val="32"/>
          <w:szCs w:val="32"/>
        </w:rPr>
        <w:t xml:space="preserve"> or the </w:t>
      </w:r>
      <w:hyperlink r:id="rId38" w:history="1">
        <w:r w:rsidRPr="001733BE">
          <w:rPr>
            <w:rStyle w:val="Hyperlink"/>
            <w:rFonts w:ascii="Arial" w:hAnsi="Arial" w:cs="Arial"/>
            <w:sz w:val="32"/>
            <w:szCs w:val="32"/>
          </w:rPr>
          <w:t>National Disability Advocacy Program (NDAP)</w:t>
        </w:r>
      </w:hyperlink>
      <w:r w:rsidRPr="00207591">
        <w:rPr>
          <w:rFonts w:ascii="Arial" w:hAnsi="Arial" w:cs="Arial"/>
          <w:sz w:val="32"/>
          <w:szCs w:val="32"/>
        </w:rPr>
        <w:t xml:space="preserve"> to handle the paperwork and submit the review for you. </w:t>
      </w:r>
    </w:p>
    <w:p w14:paraId="78ED5564" w14:textId="77777777" w:rsidR="000452D2" w:rsidRDefault="000452D2" w:rsidP="000452D2">
      <w:pPr>
        <w:spacing w:line="259" w:lineRule="auto"/>
        <w:ind w:left="720"/>
        <w:rPr>
          <w:rFonts w:ascii="Arial" w:hAnsi="Arial" w:cs="Arial"/>
          <w:sz w:val="32"/>
          <w:szCs w:val="32"/>
        </w:rPr>
      </w:pPr>
    </w:p>
    <w:p w14:paraId="43F1D7FC" w14:textId="77777777" w:rsidR="000452D2" w:rsidRDefault="000452D2" w:rsidP="000452D2">
      <w:pPr>
        <w:spacing w:line="259" w:lineRule="auto"/>
        <w:ind w:left="720"/>
        <w:rPr>
          <w:rFonts w:ascii="Arial" w:hAnsi="Arial" w:cs="Arial"/>
          <w:sz w:val="32"/>
          <w:szCs w:val="32"/>
        </w:rPr>
      </w:pPr>
      <w:r>
        <w:rPr>
          <w:rFonts w:ascii="Arial" w:hAnsi="Arial" w:cs="Arial"/>
          <w:sz w:val="32"/>
          <w:szCs w:val="32"/>
        </w:rPr>
        <w:t xml:space="preserve">Practically, this is often harder than it sounds.  Advocates generally have long </w:t>
      </w:r>
      <w:proofErr w:type="gramStart"/>
      <w:r>
        <w:rPr>
          <w:rFonts w:ascii="Arial" w:hAnsi="Arial" w:cs="Arial"/>
          <w:sz w:val="32"/>
          <w:szCs w:val="32"/>
        </w:rPr>
        <w:t>waiting</w:t>
      </w:r>
      <w:proofErr w:type="gramEnd"/>
      <w:r>
        <w:rPr>
          <w:rFonts w:ascii="Arial" w:hAnsi="Arial" w:cs="Arial"/>
          <w:sz w:val="32"/>
          <w:szCs w:val="32"/>
        </w:rPr>
        <w:t xml:space="preserve"> lists.  Blind services may not be able to accommodate someone who is deaf/blind.  LACs are often not experienced in dealing with someone who is deaf, blind or deafblind.</w:t>
      </w:r>
    </w:p>
    <w:p w14:paraId="2FF7C5B9" w14:textId="77777777" w:rsidR="000452D2" w:rsidRDefault="000452D2" w:rsidP="000452D2">
      <w:pPr>
        <w:spacing w:line="259" w:lineRule="auto"/>
        <w:ind w:left="720"/>
        <w:rPr>
          <w:rFonts w:ascii="Arial" w:hAnsi="Arial" w:cs="Arial"/>
          <w:sz w:val="32"/>
          <w:szCs w:val="32"/>
        </w:rPr>
      </w:pPr>
    </w:p>
    <w:p w14:paraId="4F69289E" w14:textId="77777777" w:rsidR="000452D2" w:rsidRPr="00207591" w:rsidRDefault="000452D2" w:rsidP="000452D2">
      <w:pPr>
        <w:spacing w:line="259" w:lineRule="auto"/>
        <w:ind w:left="720"/>
        <w:rPr>
          <w:rFonts w:ascii="Arial" w:hAnsi="Arial" w:cs="Arial"/>
          <w:b/>
          <w:bCs/>
          <w:sz w:val="32"/>
          <w:szCs w:val="32"/>
        </w:rPr>
      </w:pPr>
      <w:r>
        <w:rPr>
          <w:rFonts w:ascii="Arial" w:hAnsi="Arial" w:cs="Arial"/>
          <w:b/>
          <w:bCs/>
          <w:sz w:val="32"/>
          <w:szCs w:val="32"/>
        </w:rPr>
        <w:t xml:space="preserve">Option 5: </w:t>
      </w:r>
      <w:r w:rsidRPr="00207591">
        <w:rPr>
          <w:rFonts w:ascii="Arial" w:hAnsi="Arial" w:cs="Arial"/>
          <w:b/>
          <w:bCs/>
          <w:sz w:val="32"/>
          <w:szCs w:val="32"/>
        </w:rPr>
        <w:t xml:space="preserve">Apply </w:t>
      </w:r>
      <w:r>
        <w:rPr>
          <w:rFonts w:ascii="Arial" w:hAnsi="Arial" w:cs="Arial"/>
          <w:b/>
          <w:bCs/>
          <w:sz w:val="32"/>
          <w:szCs w:val="32"/>
        </w:rPr>
        <w:t>via email</w:t>
      </w:r>
    </w:p>
    <w:p w14:paraId="10480A25" w14:textId="77777777" w:rsidR="000452D2" w:rsidRDefault="000452D2" w:rsidP="000452D2">
      <w:pPr>
        <w:spacing w:line="259" w:lineRule="auto"/>
        <w:ind w:left="720"/>
        <w:rPr>
          <w:rFonts w:ascii="Arial" w:hAnsi="Arial" w:cs="Arial"/>
          <w:sz w:val="32"/>
          <w:szCs w:val="32"/>
        </w:rPr>
      </w:pPr>
      <w:r w:rsidRPr="005627A8">
        <w:rPr>
          <w:rFonts w:ascii="Arial" w:hAnsi="Arial" w:cs="Arial"/>
          <w:sz w:val="32"/>
          <w:szCs w:val="32"/>
        </w:rPr>
        <w:t>Yo</w:t>
      </w:r>
      <w:r>
        <w:rPr>
          <w:rFonts w:ascii="Arial" w:hAnsi="Arial" w:cs="Arial"/>
          <w:sz w:val="32"/>
          <w:szCs w:val="32"/>
        </w:rPr>
        <w:t>u can also apply by email, which in the long run may be easier.</w:t>
      </w:r>
    </w:p>
    <w:p w14:paraId="36B9F1A1" w14:textId="77777777" w:rsidR="000452D2" w:rsidRDefault="000452D2" w:rsidP="000452D2">
      <w:pPr>
        <w:spacing w:line="259" w:lineRule="auto"/>
        <w:ind w:left="720"/>
        <w:rPr>
          <w:rFonts w:ascii="Arial" w:hAnsi="Arial" w:cs="Arial"/>
          <w:sz w:val="32"/>
          <w:szCs w:val="32"/>
        </w:rPr>
      </w:pPr>
    </w:p>
    <w:p w14:paraId="16776C35" w14:textId="77777777" w:rsidR="000452D2" w:rsidRPr="005627A8" w:rsidRDefault="000452D2" w:rsidP="000452D2">
      <w:pPr>
        <w:spacing w:line="259" w:lineRule="auto"/>
        <w:ind w:left="720"/>
        <w:rPr>
          <w:rFonts w:ascii="Arial" w:hAnsi="Arial" w:cs="Arial"/>
          <w:b/>
          <w:bCs/>
          <w:color w:val="FF0000"/>
          <w:sz w:val="32"/>
          <w:szCs w:val="32"/>
        </w:rPr>
      </w:pPr>
      <w:r>
        <w:rPr>
          <w:rFonts w:ascii="Arial" w:hAnsi="Arial" w:cs="Arial"/>
          <w:sz w:val="32"/>
          <w:szCs w:val="32"/>
        </w:rPr>
        <w:t xml:space="preserve">See a draft email at Appendix E with links at the bottom to the downloadable forms for the </w:t>
      </w:r>
      <w:r w:rsidRPr="005627A8">
        <w:rPr>
          <w:rFonts w:ascii="Arial" w:hAnsi="Arial" w:cs="Arial"/>
          <w:i/>
          <w:iCs/>
          <w:sz w:val="32"/>
          <w:szCs w:val="32"/>
        </w:rPr>
        <w:t>Application</w:t>
      </w:r>
      <w:r>
        <w:rPr>
          <w:rFonts w:ascii="Arial" w:hAnsi="Arial" w:cs="Arial"/>
          <w:sz w:val="32"/>
          <w:szCs w:val="32"/>
        </w:rPr>
        <w:t xml:space="preserve"> and for a </w:t>
      </w:r>
      <w:r w:rsidRPr="005627A8">
        <w:rPr>
          <w:rFonts w:ascii="Arial" w:hAnsi="Arial" w:cs="Arial"/>
          <w:i/>
          <w:iCs/>
          <w:sz w:val="32"/>
          <w:szCs w:val="32"/>
        </w:rPr>
        <w:t>Request for Stay Order</w:t>
      </w:r>
      <w:r>
        <w:rPr>
          <w:rFonts w:ascii="Arial" w:hAnsi="Arial" w:cs="Arial"/>
          <w:sz w:val="32"/>
          <w:szCs w:val="32"/>
        </w:rPr>
        <w:t xml:space="preserve">.  A Stay Order is a decision by the Tribunal that the SOPS (the part of your plan that you are asking to be reviewed) be suspended until the Tribunal makes its final decision.  You can also ask for just a part of your SOPS to be suspended – for example, the reduction in funding for certain supports, or the imposition of multiple funding periods.  </w:t>
      </w:r>
      <w:r>
        <w:rPr>
          <w:rFonts w:ascii="Arial" w:hAnsi="Arial" w:cs="Arial"/>
          <w:b/>
          <w:bCs/>
          <w:color w:val="FF0000"/>
          <w:sz w:val="32"/>
          <w:szCs w:val="32"/>
        </w:rPr>
        <w:t xml:space="preserve"> </w:t>
      </w:r>
      <w:r w:rsidRPr="005627A8">
        <w:rPr>
          <w:rFonts w:ascii="Arial" w:hAnsi="Arial" w:cs="Arial"/>
          <w:b/>
          <w:bCs/>
          <w:color w:val="FF0000"/>
          <w:sz w:val="32"/>
          <w:szCs w:val="32"/>
        </w:rPr>
        <w:t xml:space="preserve"> </w:t>
      </w:r>
    </w:p>
    <w:p w14:paraId="7E7EE200" w14:textId="77777777" w:rsidR="000452D2" w:rsidRDefault="000452D2" w:rsidP="000452D2">
      <w:pPr>
        <w:spacing w:line="259" w:lineRule="auto"/>
        <w:ind w:left="720"/>
        <w:rPr>
          <w:rFonts w:ascii="Arial" w:hAnsi="Arial" w:cs="Arial"/>
          <w:b/>
          <w:bCs/>
          <w:color w:val="FF0000"/>
          <w:sz w:val="32"/>
          <w:szCs w:val="32"/>
        </w:rPr>
      </w:pPr>
    </w:p>
    <w:p w14:paraId="64B11568" w14:textId="77777777" w:rsidR="000452D2" w:rsidRPr="000771EB" w:rsidRDefault="000452D2" w:rsidP="000452D2">
      <w:pPr>
        <w:spacing w:line="259" w:lineRule="auto"/>
        <w:ind w:left="720"/>
        <w:rPr>
          <w:rFonts w:ascii="Arial" w:hAnsi="Arial" w:cs="Arial"/>
          <w:b/>
          <w:bCs/>
          <w:sz w:val="32"/>
          <w:szCs w:val="32"/>
        </w:rPr>
      </w:pPr>
      <w:r w:rsidRPr="000771EB">
        <w:rPr>
          <w:rFonts w:ascii="Arial" w:hAnsi="Arial" w:cs="Arial"/>
          <w:b/>
          <w:bCs/>
          <w:color w:val="FF0000"/>
          <w:sz w:val="32"/>
          <w:szCs w:val="32"/>
        </w:rPr>
        <w:t>COMMENT:</w:t>
      </w:r>
      <w:r w:rsidRPr="000771EB">
        <w:rPr>
          <w:rFonts w:ascii="Arial" w:hAnsi="Arial" w:cs="Arial"/>
          <w:b/>
          <w:bCs/>
          <w:sz w:val="32"/>
          <w:szCs w:val="32"/>
        </w:rPr>
        <w:t xml:space="preserve"> </w:t>
      </w:r>
    </w:p>
    <w:p w14:paraId="788F16E9" w14:textId="77777777" w:rsidR="000452D2" w:rsidRDefault="000452D2" w:rsidP="000452D2">
      <w:pPr>
        <w:spacing w:line="259" w:lineRule="auto"/>
        <w:ind w:left="709"/>
        <w:rPr>
          <w:rFonts w:ascii="Arial" w:hAnsi="Arial" w:cs="Arial"/>
          <w:sz w:val="32"/>
          <w:szCs w:val="32"/>
        </w:rPr>
      </w:pPr>
      <w:r>
        <w:rPr>
          <w:rFonts w:ascii="Arial" w:hAnsi="Arial" w:cs="Arial"/>
          <w:sz w:val="32"/>
          <w:szCs w:val="32"/>
        </w:rPr>
        <w:lastRenderedPageBreak/>
        <w:t>My advice is to find someone who has the time and capability to sit with you and your deaf/blind interpreter and get them to complete the form for you and to witness your signature/mark/typed name/instruction to submit on your behalf.</w:t>
      </w:r>
    </w:p>
    <w:p w14:paraId="246EEA92" w14:textId="77777777" w:rsidR="000452D2" w:rsidRDefault="000452D2" w:rsidP="000452D2">
      <w:pPr>
        <w:spacing w:line="259" w:lineRule="auto"/>
        <w:ind w:left="709"/>
        <w:rPr>
          <w:rFonts w:ascii="Arial" w:hAnsi="Arial" w:cs="Arial"/>
          <w:sz w:val="32"/>
          <w:szCs w:val="32"/>
        </w:rPr>
      </w:pPr>
    </w:p>
    <w:p w14:paraId="4E29BB87" w14:textId="77777777" w:rsidR="000452D2" w:rsidRDefault="000452D2" w:rsidP="000452D2">
      <w:pPr>
        <w:spacing w:line="259" w:lineRule="auto"/>
        <w:ind w:left="709"/>
        <w:rPr>
          <w:rFonts w:ascii="Arial" w:hAnsi="Arial" w:cs="Arial"/>
          <w:sz w:val="32"/>
          <w:szCs w:val="32"/>
        </w:rPr>
      </w:pPr>
      <w:r>
        <w:rPr>
          <w:rFonts w:ascii="Arial" w:hAnsi="Arial" w:cs="Arial"/>
          <w:sz w:val="32"/>
          <w:szCs w:val="32"/>
        </w:rPr>
        <w:t>When making your application (online, by email, in person, by phone, via interpreter etc.) make sure you or whoever is assisting you tell the Tribunal that you have a disability and you need accommodations to be made.  Be specific about your disability and how you want the Tribunal and the Respondent to communicate with you.</w:t>
      </w:r>
    </w:p>
    <w:p w14:paraId="320C17BD" w14:textId="77777777" w:rsidR="000452D2" w:rsidRDefault="000452D2" w:rsidP="000452D2">
      <w:pPr>
        <w:spacing w:line="259" w:lineRule="auto"/>
        <w:ind w:left="709"/>
        <w:rPr>
          <w:rFonts w:ascii="Arial" w:hAnsi="Arial" w:cs="Arial"/>
          <w:sz w:val="32"/>
          <w:szCs w:val="32"/>
        </w:rPr>
      </w:pPr>
    </w:p>
    <w:p w14:paraId="14F78481" w14:textId="77777777" w:rsidR="000452D2" w:rsidRDefault="000452D2" w:rsidP="000452D2">
      <w:pPr>
        <w:spacing w:line="259" w:lineRule="auto"/>
        <w:ind w:left="709"/>
        <w:rPr>
          <w:rFonts w:ascii="Arial" w:hAnsi="Arial" w:cs="Arial"/>
          <w:sz w:val="32"/>
          <w:szCs w:val="32"/>
        </w:rPr>
      </w:pPr>
      <w:r>
        <w:rPr>
          <w:rFonts w:ascii="Arial" w:hAnsi="Arial" w:cs="Arial"/>
          <w:sz w:val="32"/>
          <w:szCs w:val="32"/>
        </w:rPr>
        <w:t>If you get stuck, call Young People in Nursing Homes National Alliance on 0417 203 790 and ask for help.</w:t>
      </w:r>
    </w:p>
    <w:p w14:paraId="76A31058" w14:textId="77777777" w:rsidR="000452D2" w:rsidRDefault="000452D2" w:rsidP="000452D2">
      <w:pPr>
        <w:spacing w:line="259" w:lineRule="auto"/>
        <w:ind w:left="709"/>
        <w:rPr>
          <w:rFonts w:ascii="Arial" w:hAnsi="Arial" w:cs="Arial"/>
          <w:sz w:val="32"/>
          <w:szCs w:val="32"/>
        </w:rPr>
      </w:pPr>
    </w:p>
    <w:p w14:paraId="68B6E4BF" w14:textId="77777777" w:rsidR="000452D2" w:rsidRPr="00207591" w:rsidRDefault="000452D2" w:rsidP="000452D2">
      <w:pPr>
        <w:spacing w:line="259" w:lineRule="auto"/>
        <w:ind w:left="709"/>
        <w:rPr>
          <w:rFonts w:ascii="Arial" w:hAnsi="Arial" w:cs="Arial"/>
          <w:sz w:val="32"/>
          <w:szCs w:val="32"/>
        </w:rPr>
      </w:pPr>
    </w:p>
    <w:p w14:paraId="4B725910" w14:textId="77777777" w:rsidR="000452D2" w:rsidRPr="00FE7DFE" w:rsidRDefault="000452D2" w:rsidP="000452D2">
      <w:pPr>
        <w:pStyle w:val="ListParagraph"/>
        <w:numPr>
          <w:ilvl w:val="0"/>
          <w:numId w:val="24"/>
        </w:numPr>
        <w:tabs>
          <w:tab w:val="clear" w:pos="1582"/>
        </w:tabs>
        <w:spacing w:line="259" w:lineRule="auto"/>
        <w:ind w:left="567"/>
        <w:rPr>
          <w:rFonts w:ascii="Arial" w:hAnsi="Arial" w:cs="Arial"/>
          <w:b/>
          <w:bCs/>
          <w:sz w:val="32"/>
          <w:szCs w:val="32"/>
        </w:rPr>
      </w:pPr>
      <w:r w:rsidRPr="00FE7DFE">
        <w:rPr>
          <w:rFonts w:ascii="Arial" w:hAnsi="Arial" w:cs="Arial"/>
          <w:b/>
          <w:bCs/>
          <w:sz w:val="32"/>
          <w:szCs w:val="32"/>
        </w:rPr>
        <w:t>Before the Hearing (The Preparation)</w:t>
      </w:r>
    </w:p>
    <w:p w14:paraId="7CCFA74E" w14:textId="77777777" w:rsidR="000452D2" w:rsidRPr="004A7113" w:rsidRDefault="000452D2" w:rsidP="000452D2">
      <w:pPr>
        <w:spacing w:line="259" w:lineRule="auto"/>
        <w:rPr>
          <w:rFonts w:ascii="Arial" w:hAnsi="Arial" w:cs="Arial"/>
          <w:sz w:val="32"/>
          <w:szCs w:val="32"/>
        </w:rPr>
      </w:pPr>
      <w:r>
        <w:rPr>
          <w:rFonts w:ascii="Arial" w:hAnsi="Arial" w:cs="Arial"/>
          <w:sz w:val="32"/>
          <w:szCs w:val="32"/>
        </w:rPr>
        <w:t xml:space="preserve">From the moment you make your application to the Tribunal, you have </w:t>
      </w:r>
      <w:proofErr w:type="gramStart"/>
      <w:r>
        <w:rPr>
          <w:rFonts w:ascii="Arial" w:hAnsi="Arial" w:cs="Arial"/>
          <w:sz w:val="32"/>
          <w:szCs w:val="32"/>
        </w:rPr>
        <w:t>access</w:t>
      </w:r>
      <w:proofErr w:type="gramEnd"/>
      <w:r>
        <w:rPr>
          <w:rFonts w:ascii="Arial" w:hAnsi="Arial" w:cs="Arial"/>
          <w:sz w:val="32"/>
          <w:szCs w:val="32"/>
        </w:rPr>
        <w:t xml:space="preserve"> y</w:t>
      </w:r>
      <w:r w:rsidRPr="004A7113">
        <w:rPr>
          <w:rFonts w:ascii="Arial" w:hAnsi="Arial" w:cs="Arial"/>
          <w:sz w:val="32"/>
          <w:szCs w:val="32"/>
        </w:rPr>
        <w:t>our choice of interpreter - Auslan-tactile, deafblind fingerspelling or electronic communication versions</w:t>
      </w:r>
      <w:r>
        <w:rPr>
          <w:rFonts w:ascii="Arial" w:hAnsi="Arial" w:cs="Arial"/>
          <w:sz w:val="32"/>
          <w:szCs w:val="32"/>
        </w:rPr>
        <w:t xml:space="preserve">.  The ART will provide this for any interaction with the Tribunal and for </w:t>
      </w:r>
      <w:r w:rsidRPr="004A7113">
        <w:rPr>
          <w:rFonts w:ascii="Arial" w:hAnsi="Arial" w:cs="Arial"/>
          <w:sz w:val="32"/>
          <w:szCs w:val="32"/>
        </w:rPr>
        <w:t>case conferences and hearings. Participants do not have to use their NDIS package funding to pay for interpreters during ART sessions.</w:t>
      </w:r>
    </w:p>
    <w:p w14:paraId="45525C23" w14:textId="77777777" w:rsidR="000452D2" w:rsidRDefault="000452D2" w:rsidP="000452D2">
      <w:pPr>
        <w:spacing w:line="259" w:lineRule="auto"/>
        <w:rPr>
          <w:rFonts w:ascii="Arial" w:hAnsi="Arial" w:cs="Arial"/>
          <w:sz w:val="32"/>
          <w:szCs w:val="32"/>
        </w:rPr>
      </w:pPr>
    </w:p>
    <w:p w14:paraId="03A58DD9" w14:textId="77777777" w:rsidR="000452D2" w:rsidRDefault="000452D2" w:rsidP="000452D2">
      <w:pPr>
        <w:spacing w:line="259" w:lineRule="auto"/>
        <w:rPr>
          <w:rFonts w:ascii="Arial" w:hAnsi="Arial" w:cs="Arial"/>
          <w:sz w:val="32"/>
          <w:szCs w:val="32"/>
        </w:rPr>
      </w:pPr>
      <w:r w:rsidRPr="00FE7DFE">
        <w:rPr>
          <w:rFonts w:ascii="Arial" w:hAnsi="Arial" w:cs="Arial"/>
          <w:sz w:val="32"/>
          <w:szCs w:val="32"/>
        </w:rPr>
        <w:t>Before you sit down for the formal hearing,</w:t>
      </w:r>
      <w:r>
        <w:rPr>
          <w:rFonts w:ascii="Arial" w:hAnsi="Arial" w:cs="Arial"/>
          <w:sz w:val="32"/>
          <w:szCs w:val="32"/>
        </w:rPr>
        <w:t xml:space="preserve"> there are a set of standard steps that will take </w:t>
      </w:r>
      <w:r w:rsidRPr="00FE7DFE">
        <w:rPr>
          <w:rFonts w:ascii="Arial" w:hAnsi="Arial" w:cs="Arial"/>
          <w:sz w:val="32"/>
          <w:szCs w:val="32"/>
        </w:rPr>
        <w:t xml:space="preserve">place to ensure the </w:t>
      </w:r>
      <w:r>
        <w:rPr>
          <w:rFonts w:ascii="Arial" w:hAnsi="Arial" w:cs="Arial"/>
          <w:sz w:val="32"/>
          <w:szCs w:val="32"/>
        </w:rPr>
        <w:t xml:space="preserve">Tribunal </w:t>
      </w:r>
      <w:r w:rsidRPr="00FE7DFE">
        <w:rPr>
          <w:rFonts w:ascii="Arial" w:hAnsi="Arial" w:cs="Arial"/>
          <w:sz w:val="32"/>
          <w:szCs w:val="32"/>
        </w:rPr>
        <w:t>Member understands the core disagreement:</w:t>
      </w:r>
    </w:p>
    <w:p w14:paraId="013F7D3A" w14:textId="77777777" w:rsidR="000452D2" w:rsidRPr="00FE7DFE" w:rsidRDefault="000452D2" w:rsidP="000452D2">
      <w:pPr>
        <w:spacing w:line="259" w:lineRule="auto"/>
        <w:rPr>
          <w:rFonts w:ascii="Arial" w:hAnsi="Arial" w:cs="Arial"/>
          <w:sz w:val="32"/>
          <w:szCs w:val="32"/>
        </w:rPr>
      </w:pPr>
    </w:p>
    <w:p w14:paraId="7BB3C0CE" w14:textId="77777777" w:rsidR="000452D2" w:rsidRPr="00A542CC" w:rsidRDefault="000452D2" w:rsidP="000452D2">
      <w:pPr>
        <w:numPr>
          <w:ilvl w:val="0"/>
          <w:numId w:val="21"/>
        </w:numPr>
        <w:spacing w:after="0" w:line="259" w:lineRule="auto"/>
        <w:rPr>
          <w:rFonts w:ascii="Arial" w:hAnsi="Arial" w:cs="Arial"/>
          <w:sz w:val="32"/>
          <w:szCs w:val="32"/>
        </w:rPr>
      </w:pPr>
      <w:r>
        <w:rPr>
          <w:rFonts w:ascii="Arial" w:hAnsi="Arial" w:cs="Arial"/>
          <w:b/>
          <w:bCs/>
          <w:sz w:val="32"/>
          <w:szCs w:val="32"/>
        </w:rPr>
        <w:lastRenderedPageBreak/>
        <w:t xml:space="preserve">Acknowledgement: </w:t>
      </w:r>
      <w:r w:rsidRPr="00A542CC">
        <w:rPr>
          <w:rFonts w:ascii="Arial" w:hAnsi="Arial" w:cs="Arial"/>
          <w:sz w:val="32"/>
          <w:szCs w:val="32"/>
        </w:rPr>
        <w:t>You get an email (or other communication) letting you know that your application has been received</w:t>
      </w:r>
    </w:p>
    <w:p w14:paraId="39F89B85" w14:textId="77777777" w:rsidR="000452D2" w:rsidRPr="00A542CC" w:rsidRDefault="000452D2" w:rsidP="000452D2">
      <w:pPr>
        <w:spacing w:line="259" w:lineRule="auto"/>
        <w:ind w:left="720"/>
        <w:rPr>
          <w:rFonts w:ascii="Arial" w:hAnsi="Arial" w:cs="Arial"/>
          <w:sz w:val="32"/>
          <w:szCs w:val="32"/>
        </w:rPr>
      </w:pPr>
    </w:p>
    <w:p w14:paraId="117305ED" w14:textId="77777777" w:rsidR="000452D2" w:rsidRPr="00A542CC" w:rsidRDefault="000452D2" w:rsidP="000452D2">
      <w:pPr>
        <w:numPr>
          <w:ilvl w:val="0"/>
          <w:numId w:val="21"/>
        </w:numPr>
        <w:spacing w:after="0" w:line="259" w:lineRule="auto"/>
        <w:rPr>
          <w:rFonts w:ascii="Arial" w:hAnsi="Arial" w:cs="Arial"/>
          <w:sz w:val="32"/>
          <w:szCs w:val="32"/>
        </w:rPr>
      </w:pPr>
      <w:r>
        <w:rPr>
          <w:rFonts w:ascii="Arial" w:hAnsi="Arial" w:cs="Arial"/>
          <w:b/>
          <w:bCs/>
          <w:sz w:val="32"/>
          <w:szCs w:val="32"/>
        </w:rPr>
        <w:t xml:space="preserve">Outreach: </w:t>
      </w:r>
      <w:r>
        <w:rPr>
          <w:rFonts w:ascii="Arial" w:hAnsi="Arial" w:cs="Arial"/>
          <w:sz w:val="32"/>
          <w:szCs w:val="32"/>
        </w:rPr>
        <w:t xml:space="preserve">Within about 3 weeks someone from the ART Registry will contact you to make sure you understand what is happening and answer any questions.  If you have ticked the box saying you need accommodations to be made for your disability, the Registry should use the communication method you have requested. </w:t>
      </w:r>
    </w:p>
    <w:p w14:paraId="04B708F4" w14:textId="77777777" w:rsidR="000452D2" w:rsidRPr="00A542CC" w:rsidRDefault="000452D2" w:rsidP="000452D2">
      <w:pPr>
        <w:spacing w:line="259" w:lineRule="auto"/>
        <w:ind w:left="720"/>
        <w:rPr>
          <w:rFonts w:ascii="Arial" w:hAnsi="Arial" w:cs="Arial"/>
          <w:sz w:val="32"/>
          <w:szCs w:val="32"/>
        </w:rPr>
      </w:pPr>
    </w:p>
    <w:p w14:paraId="7CDF206D" w14:textId="77777777" w:rsidR="000452D2" w:rsidRDefault="000452D2" w:rsidP="000452D2">
      <w:pPr>
        <w:numPr>
          <w:ilvl w:val="0"/>
          <w:numId w:val="21"/>
        </w:numPr>
        <w:spacing w:after="0" w:line="259" w:lineRule="auto"/>
        <w:rPr>
          <w:rFonts w:ascii="Arial" w:hAnsi="Arial" w:cs="Arial"/>
          <w:sz w:val="32"/>
          <w:szCs w:val="32"/>
        </w:rPr>
      </w:pPr>
      <w:r>
        <w:rPr>
          <w:rFonts w:ascii="Arial" w:hAnsi="Arial" w:cs="Arial"/>
          <w:b/>
          <w:bCs/>
          <w:sz w:val="32"/>
          <w:szCs w:val="32"/>
        </w:rPr>
        <w:t>‘</w:t>
      </w:r>
      <w:r w:rsidRPr="00FE7DFE">
        <w:rPr>
          <w:rFonts w:ascii="Arial" w:hAnsi="Arial" w:cs="Arial"/>
          <w:b/>
          <w:bCs/>
          <w:sz w:val="32"/>
          <w:szCs w:val="32"/>
        </w:rPr>
        <w:t>T-Do</w:t>
      </w:r>
      <w:r>
        <w:rPr>
          <w:rFonts w:ascii="Arial" w:hAnsi="Arial" w:cs="Arial"/>
          <w:b/>
          <w:bCs/>
          <w:sz w:val="32"/>
          <w:szCs w:val="32"/>
        </w:rPr>
        <w:t xml:space="preserve">cs’: </w:t>
      </w:r>
      <w:r w:rsidRPr="00FE7DFE">
        <w:rPr>
          <w:rFonts w:ascii="Arial" w:hAnsi="Arial" w:cs="Arial"/>
          <w:sz w:val="32"/>
          <w:szCs w:val="32"/>
        </w:rPr>
        <w:t xml:space="preserve">The NDIA must provide a bundle of all relevant </w:t>
      </w:r>
      <w:r>
        <w:rPr>
          <w:rFonts w:ascii="Arial" w:hAnsi="Arial" w:cs="Arial"/>
          <w:sz w:val="32"/>
          <w:szCs w:val="32"/>
        </w:rPr>
        <w:t>documents that were used in the making of the decision that is under review</w:t>
      </w:r>
      <w:r w:rsidRPr="00FE7DFE">
        <w:rPr>
          <w:rFonts w:ascii="Arial" w:hAnsi="Arial" w:cs="Arial"/>
          <w:sz w:val="32"/>
          <w:szCs w:val="32"/>
        </w:rPr>
        <w:t xml:space="preserve">. Both you and the </w:t>
      </w:r>
      <w:r>
        <w:rPr>
          <w:rFonts w:ascii="Arial" w:hAnsi="Arial" w:cs="Arial"/>
          <w:sz w:val="32"/>
          <w:szCs w:val="32"/>
        </w:rPr>
        <w:t>Tribunal get a copy</w:t>
      </w:r>
      <w:r w:rsidRPr="00FE7DFE">
        <w:rPr>
          <w:rFonts w:ascii="Arial" w:hAnsi="Arial" w:cs="Arial"/>
          <w:sz w:val="32"/>
          <w:szCs w:val="32"/>
        </w:rPr>
        <w:t>.</w:t>
      </w:r>
      <w:r>
        <w:rPr>
          <w:rFonts w:ascii="Arial" w:hAnsi="Arial" w:cs="Arial"/>
          <w:sz w:val="32"/>
          <w:szCs w:val="32"/>
        </w:rPr>
        <w:t xml:space="preserve">  NB: This can be a lot of documents.</w:t>
      </w:r>
    </w:p>
    <w:p w14:paraId="16EBE0BF" w14:textId="77777777" w:rsidR="000452D2" w:rsidRDefault="000452D2" w:rsidP="000452D2">
      <w:pPr>
        <w:spacing w:line="259" w:lineRule="auto"/>
        <w:ind w:left="720"/>
        <w:rPr>
          <w:rFonts w:ascii="Arial" w:hAnsi="Arial" w:cs="Arial"/>
          <w:b/>
          <w:bCs/>
          <w:sz w:val="32"/>
          <w:szCs w:val="32"/>
        </w:rPr>
      </w:pPr>
    </w:p>
    <w:p w14:paraId="7219CF7B" w14:textId="77777777" w:rsidR="000452D2" w:rsidRPr="004A7113" w:rsidRDefault="000452D2" w:rsidP="000452D2">
      <w:pPr>
        <w:spacing w:line="259" w:lineRule="auto"/>
        <w:ind w:left="720"/>
        <w:rPr>
          <w:rFonts w:ascii="Arial" w:hAnsi="Arial" w:cs="Arial"/>
          <w:b/>
          <w:bCs/>
          <w:color w:val="FF0000"/>
          <w:sz w:val="32"/>
          <w:szCs w:val="32"/>
        </w:rPr>
      </w:pPr>
      <w:r w:rsidRPr="004A7113">
        <w:rPr>
          <w:rFonts w:ascii="Arial" w:hAnsi="Arial" w:cs="Arial"/>
          <w:b/>
          <w:bCs/>
          <w:color w:val="FF0000"/>
          <w:sz w:val="32"/>
          <w:szCs w:val="32"/>
        </w:rPr>
        <w:t>COMMENT</w:t>
      </w:r>
      <w:r w:rsidRPr="004A7113">
        <w:rPr>
          <w:rFonts w:ascii="Arial" w:hAnsi="Arial" w:cs="Arial"/>
          <w:sz w:val="32"/>
          <w:szCs w:val="32"/>
        </w:rPr>
        <w:t>:</w:t>
      </w:r>
    </w:p>
    <w:p w14:paraId="6339A88D" w14:textId="77777777" w:rsidR="000452D2" w:rsidRPr="00FE7DFE" w:rsidRDefault="000452D2" w:rsidP="000452D2">
      <w:pPr>
        <w:spacing w:line="259" w:lineRule="auto"/>
        <w:ind w:left="720"/>
        <w:rPr>
          <w:rFonts w:ascii="Arial" w:hAnsi="Arial" w:cs="Arial"/>
          <w:sz w:val="32"/>
          <w:szCs w:val="32"/>
        </w:rPr>
      </w:pPr>
      <w:r w:rsidRPr="004A7113">
        <w:rPr>
          <w:rFonts w:ascii="Arial" w:hAnsi="Arial" w:cs="Arial"/>
          <w:sz w:val="32"/>
          <w:szCs w:val="32"/>
        </w:rPr>
        <w:t>It is critical that you advise the ART at the very first outreach call that all documents must be provided in an accessible, text-based format (Word document or OCR-optimized PDF) rather than image-only scans.</w:t>
      </w:r>
      <w:r>
        <w:rPr>
          <w:rFonts w:ascii="Arial" w:hAnsi="Arial" w:cs="Arial"/>
          <w:sz w:val="32"/>
          <w:szCs w:val="32"/>
        </w:rPr>
        <w:t xml:space="preserve">  </w:t>
      </w:r>
    </w:p>
    <w:p w14:paraId="360427A1" w14:textId="77777777" w:rsidR="000452D2" w:rsidRDefault="000452D2" w:rsidP="000452D2">
      <w:pPr>
        <w:spacing w:line="259" w:lineRule="auto"/>
        <w:ind w:left="851"/>
        <w:rPr>
          <w:rFonts w:ascii="Arial" w:hAnsi="Arial" w:cs="Arial"/>
          <w:i/>
          <w:iCs/>
          <w:sz w:val="32"/>
          <w:szCs w:val="32"/>
        </w:rPr>
      </w:pPr>
    </w:p>
    <w:p w14:paraId="58710F5F" w14:textId="77777777" w:rsidR="000452D2" w:rsidRPr="00604F31" w:rsidRDefault="000452D2" w:rsidP="000452D2">
      <w:pPr>
        <w:numPr>
          <w:ilvl w:val="0"/>
          <w:numId w:val="21"/>
        </w:numPr>
        <w:spacing w:after="0" w:line="259" w:lineRule="auto"/>
        <w:rPr>
          <w:rFonts w:ascii="Arial" w:hAnsi="Arial" w:cs="Arial"/>
          <w:b/>
          <w:bCs/>
          <w:sz w:val="32"/>
          <w:szCs w:val="32"/>
        </w:rPr>
      </w:pPr>
      <w:r w:rsidRPr="00604F31">
        <w:rPr>
          <w:rFonts w:ascii="Arial" w:hAnsi="Arial" w:cs="Arial"/>
          <w:b/>
          <w:bCs/>
          <w:sz w:val="32"/>
          <w:szCs w:val="32"/>
        </w:rPr>
        <w:t>Directions and Listing Notice</w:t>
      </w:r>
    </w:p>
    <w:p w14:paraId="04679F15" w14:textId="77777777" w:rsidR="000452D2" w:rsidRDefault="000452D2" w:rsidP="000452D2">
      <w:pPr>
        <w:spacing w:line="259" w:lineRule="auto"/>
        <w:ind w:left="720"/>
        <w:rPr>
          <w:rFonts w:ascii="Arial" w:hAnsi="Arial" w:cs="Arial"/>
          <w:sz w:val="32"/>
          <w:szCs w:val="32"/>
        </w:rPr>
      </w:pPr>
      <w:r>
        <w:rPr>
          <w:rFonts w:ascii="Arial" w:hAnsi="Arial" w:cs="Arial"/>
          <w:sz w:val="32"/>
          <w:szCs w:val="32"/>
        </w:rPr>
        <w:t xml:space="preserve">Within a few weeks of the application being made, the Tribunal will usually issue  Directions (things that the parties must do) and a Listings Notice (a document explaining the method for how the first Case Conference will be conducted – usually by Teams but it will necessarily be different if you can’t participate this way).  </w:t>
      </w:r>
    </w:p>
    <w:p w14:paraId="164EADDE" w14:textId="77777777" w:rsidR="000452D2" w:rsidRDefault="000452D2" w:rsidP="000452D2">
      <w:pPr>
        <w:spacing w:line="259" w:lineRule="auto"/>
        <w:ind w:left="720"/>
        <w:rPr>
          <w:rFonts w:ascii="Arial" w:hAnsi="Arial" w:cs="Arial"/>
          <w:sz w:val="32"/>
          <w:szCs w:val="32"/>
        </w:rPr>
      </w:pPr>
    </w:p>
    <w:p w14:paraId="6370CAD4" w14:textId="77777777" w:rsidR="000452D2" w:rsidRDefault="000452D2" w:rsidP="000452D2">
      <w:pPr>
        <w:spacing w:line="259" w:lineRule="auto"/>
        <w:ind w:left="720"/>
        <w:rPr>
          <w:rFonts w:ascii="Arial" w:hAnsi="Arial" w:cs="Arial"/>
          <w:sz w:val="32"/>
          <w:szCs w:val="32"/>
        </w:rPr>
      </w:pPr>
      <w:r>
        <w:rPr>
          <w:rFonts w:ascii="Arial" w:hAnsi="Arial" w:cs="Arial"/>
          <w:sz w:val="32"/>
          <w:szCs w:val="32"/>
        </w:rPr>
        <w:t>Directions will usually include:</w:t>
      </w:r>
    </w:p>
    <w:p w14:paraId="79221528" w14:textId="77777777" w:rsidR="000452D2" w:rsidRDefault="000452D2" w:rsidP="000452D2">
      <w:pPr>
        <w:spacing w:line="259" w:lineRule="auto"/>
        <w:ind w:left="567"/>
        <w:rPr>
          <w:rFonts w:ascii="Arial" w:hAnsi="Arial" w:cs="Arial"/>
          <w:sz w:val="32"/>
          <w:szCs w:val="32"/>
        </w:rPr>
      </w:pPr>
    </w:p>
    <w:p w14:paraId="2B92A02F" w14:textId="77777777" w:rsidR="000452D2" w:rsidRDefault="000452D2" w:rsidP="000452D2">
      <w:pPr>
        <w:pStyle w:val="ListParagraph"/>
        <w:numPr>
          <w:ilvl w:val="0"/>
          <w:numId w:val="29"/>
        </w:numPr>
        <w:spacing w:line="259" w:lineRule="auto"/>
        <w:ind w:left="993" w:hanging="284"/>
        <w:rPr>
          <w:rFonts w:ascii="Arial" w:hAnsi="Arial" w:cs="Arial"/>
          <w:sz w:val="32"/>
          <w:szCs w:val="32"/>
        </w:rPr>
      </w:pPr>
      <w:r w:rsidRPr="001C32DD">
        <w:rPr>
          <w:rFonts w:ascii="Arial" w:hAnsi="Arial" w:cs="Arial"/>
          <w:sz w:val="32"/>
          <w:szCs w:val="32"/>
        </w:rPr>
        <w:t>Applicant (the participant)</w:t>
      </w:r>
      <w:r>
        <w:rPr>
          <w:rFonts w:ascii="Arial" w:hAnsi="Arial" w:cs="Arial"/>
          <w:sz w:val="32"/>
          <w:szCs w:val="32"/>
        </w:rPr>
        <w:t xml:space="preserve"> must file:</w:t>
      </w:r>
    </w:p>
    <w:p w14:paraId="33180045" w14:textId="77777777" w:rsidR="000452D2" w:rsidRDefault="000452D2" w:rsidP="000452D2">
      <w:pPr>
        <w:pStyle w:val="ListParagraph"/>
        <w:numPr>
          <w:ilvl w:val="2"/>
          <w:numId w:val="33"/>
        </w:numPr>
        <w:spacing w:line="259" w:lineRule="auto"/>
        <w:ind w:left="1701" w:hanging="709"/>
        <w:rPr>
          <w:rFonts w:ascii="Arial" w:hAnsi="Arial" w:cs="Arial"/>
          <w:sz w:val="32"/>
          <w:szCs w:val="32"/>
        </w:rPr>
      </w:pPr>
      <w:r w:rsidRPr="001C32DD">
        <w:rPr>
          <w:rFonts w:ascii="Arial" w:hAnsi="Arial" w:cs="Arial"/>
          <w:sz w:val="32"/>
          <w:szCs w:val="32"/>
        </w:rPr>
        <w:t>confirmation of the impairments for which access is sought and / or a list of requested supports</w:t>
      </w:r>
    </w:p>
    <w:p w14:paraId="3ACF1EB3" w14:textId="77777777" w:rsidR="000452D2" w:rsidRDefault="000452D2" w:rsidP="000452D2">
      <w:pPr>
        <w:pStyle w:val="ListParagraph"/>
        <w:numPr>
          <w:ilvl w:val="2"/>
          <w:numId w:val="33"/>
        </w:numPr>
        <w:spacing w:line="259" w:lineRule="auto"/>
        <w:ind w:left="1701" w:hanging="709"/>
        <w:rPr>
          <w:rFonts w:ascii="Arial" w:hAnsi="Arial" w:cs="Arial"/>
          <w:sz w:val="32"/>
          <w:szCs w:val="32"/>
        </w:rPr>
      </w:pPr>
      <w:r w:rsidRPr="00E41147">
        <w:rPr>
          <w:rFonts w:ascii="Arial" w:hAnsi="Arial" w:cs="Arial"/>
          <w:sz w:val="32"/>
          <w:szCs w:val="32"/>
        </w:rPr>
        <w:t>any documents or other evidence that the applicant has in their possession but has not already provided to the N</w:t>
      </w:r>
      <w:r>
        <w:rPr>
          <w:rFonts w:ascii="Arial" w:hAnsi="Arial" w:cs="Arial"/>
          <w:sz w:val="32"/>
          <w:szCs w:val="32"/>
        </w:rPr>
        <w:t>DIA</w:t>
      </w:r>
      <w:r w:rsidRPr="00E41147">
        <w:rPr>
          <w:rFonts w:ascii="Arial" w:hAnsi="Arial" w:cs="Arial"/>
          <w:sz w:val="32"/>
          <w:szCs w:val="32"/>
        </w:rPr>
        <w:t xml:space="preserve"> that supports their application for review</w:t>
      </w:r>
    </w:p>
    <w:p w14:paraId="36D98561" w14:textId="77777777" w:rsidR="000452D2" w:rsidRDefault="000452D2" w:rsidP="000452D2">
      <w:pPr>
        <w:pStyle w:val="ListParagraph"/>
        <w:numPr>
          <w:ilvl w:val="2"/>
          <w:numId w:val="33"/>
        </w:numPr>
        <w:spacing w:line="259" w:lineRule="auto"/>
        <w:ind w:left="1701" w:hanging="709"/>
        <w:rPr>
          <w:rFonts w:ascii="Arial" w:hAnsi="Arial" w:cs="Arial"/>
          <w:sz w:val="32"/>
          <w:szCs w:val="32"/>
        </w:rPr>
      </w:pPr>
      <w:r w:rsidRPr="003F05D6">
        <w:rPr>
          <w:rFonts w:ascii="Arial" w:hAnsi="Arial" w:cs="Arial"/>
          <w:sz w:val="32"/>
          <w:szCs w:val="32"/>
        </w:rPr>
        <w:t xml:space="preserve">the reasons why the applicant believes the respondent’s decision is wrong </w:t>
      </w:r>
    </w:p>
    <w:p w14:paraId="51DEB799" w14:textId="77777777" w:rsidR="000452D2" w:rsidRDefault="000452D2" w:rsidP="000452D2">
      <w:pPr>
        <w:pStyle w:val="ListParagraph"/>
        <w:numPr>
          <w:ilvl w:val="2"/>
          <w:numId w:val="33"/>
        </w:numPr>
        <w:spacing w:line="259" w:lineRule="auto"/>
        <w:ind w:left="1701" w:hanging="709"/>
        <w:rPr>
          <w:rFonts w:ascii="Arial" w:hAnsi="Arial" w:cs="Arial"/>
          <w:sz w:val="32"/>
          <w:szCs w:val="32"/>
        </w:rPr>
      </w:pPr>
      <w:r w:rsidRPr="003F05D6">
        <w:rPr>
          <w:rFonts w:ascii="Arial" w:hAnsi="Arial" w:cs="Arial"/>
          <w:sz w:val="32"/>
          <w:szCs w:val="32"/>
        </w:rPr>
        <w:t>a personal account of the applicant’s disability and the impacts of that disability on daily life (Statement of Lived Experience)</w:t>
      </w:r>
    </w:p>
    <w:p w14:paraId="68364EDB" w14:textId="77777777" w:rsidR="000452D2" w:rsidRDefault="000452D2" w:rsidP="000452D2">
      <w:pPr>
        <w:pStyle w:val="ListParagraph"/>
        <w:numPr>
          <w:ilvl w:val="2"/>
          <w:numId w:val="33"/>
        </w:numPr>
        <w:spacing w:line="259" w:lineRule="auto"/>
        <w:ind w:left="1701" w:hanging="709"/>
        <w:rPr>
          <w:rFonts w:ascii="Arial" w:hAnsi="Arial" w:cs="Arial"/>
          <w:sz w:val="32"/>
          <w:szCs w:val="32"/>
        </w:rPr>
      </w:pPr>
      <w:r w:rsidRPr="003F05D6">
        <w:rPr>
          <w:rFonts w:ascii="Arial" w:hAnsi="Arial" w:cs="Arial"/>
          <w:sz w:val="32"/>
          <w:szCs w:val="32"/>
        </w:rPr>
        <w:t>if the applicant receives substantial informal (unpaid) support from a family member or carer – a personal account by the family member explaining the support they provide (Informal Support Statement).</w:t>
      </w:r>
    </w:p>
    <w:p w14:paraId="067C2571" w14:textId="77777777" w:rsidR="000452D2" w:rsidRDefault="000452D2" w:rsidP="000452D2">
      <w:pPr>
        <w:pStyle w:val="ListParagraph"/>
        <w:spacing w:line="259" w:lineRule="auto"/>
        <w:ind w:left="1418" w:hanging="567"/>
        <w:rPr>
          <w:rFonts w:ascii="Arial" w:hAnsi="Arial" w:cs="Arial"/>
          <w:sz w:val="32"/>
          <w:szCs w:val="32"/>
        </w:rPr>
      </w:pPr>
    </w:p>
    <w:p w14:paraId="63B51985" w14:textId="77777777" w:rsidR="000452D2" w:rsidRDefault="000452D2" w:rsidP="000452D2">
      <w:pPr>
        <w:pStyle w:val="ListParagraph"/>
        <w:numPr>
          <w:ilvl w:val="0"/>
          <w:numId w:val="29"/>
        </w:numPr>
        <w:spacing w:line="259" w:lineRule="auto"/>
        <w:ind w:left="993" w:hanging="284"/>
        <w:rPr>
          <w:rFonts w:ascii="Arial" w:hAnsi="Arial" w:cs="Arial"/>
          <w:sz w:val="32"/>
          <w:szCs w:val="32"/>
        </w:rPr>
      </w:pPr>
      <w:r w:rsidRPr="00E41147">
        <w:rPr>
          <w:rFonts w:ascii="Arial" w:hAnsi="Arial" w:cs="Arial"/>
          <w:sz w:val="32"/>
          <w:szCs w:val="32"/>
        </w:rPr>
        <w:t>Respondent (NDIA)</w:t>
      </w:r>
      <w:r>
        <w:rPr>
          <w:rFonts w:ascii="Arial" w:hAnsi="Arial" w:cs="Arial"/>
          <w:sz w:val="32"/>
          <w:szCs w:val="32"/>
        </w:rPr>
        <w:t xml:space="preserve"> must file:</w:t>
      </w:r>
    </w:p>
    <w:p w14:paraId="35A0E95F" w14:textId="77777777" w:rsidR="000452D2" w:rsidRDefault="000452D2" w:rsidP="000452D2">
      <w:pPr>
        <w:pStyle w:val="ListParagraph"/>
        <w:numPr>
          <w:ilvl w:val="0"/>
          <w:numId w:val="35"/>
        </w:numPr>
        <w:spacing w:line="259" w:lineRule="auto"/>
        <w:ind w:left="1701" w:hanging="709"/>
        <w:rPr>
          <w:rFonts w:ascii="Arial" w:hAnsi="Arial" w:cs="Arial"/>
          <w:sz w:val="32"/>
          <w:szCs w:val="32"/>
        </w:rPr>
      </w:pPr>
      <w:r w:rsidRPr="00724A2C">
        <w:rPr>
          <w:rFonts w:ascii="Arial" w:hAnsi="Arial" w:cs="Arial"/>
          <w:sz w:val="32"/>
          <w:szCs w:val="32"/>
        </w:rPr>
        <w:t>a statement of issues</w:t>
      </w:r>
    </w:p>
    <w:p w14:paraId="7925A41F" w14:textId="77777777" w:rsidR="000452D2" w:rsidRDefault="000452D2" w:rsidP="000452D2">
      <w:pPr>
        <w:pStyle w:val="ListParagraph"/>
        <w:numPr>
          <w:ilvl w:val="0"/>
          <w:numId w:val="35"/>
        </w:numPr>
        <w:spacing w:line="259" w:lineRule="auto"/>
        <w:ind w:left="1701" w:hanging="709"/>
        <w:rPr>
          <w:rFonts w:ascii="Arial" w:hAnsi="Arial" w:cs="Arial"/>
          <w:sz w:val="32"/>
          <w:szCs w:val="32"/>
        </w:rPr>
      </w:pPr>
      <w:r w:rsidRPr="00724A2C">
        <w:rPr>
          <w:rFonts w:ascii="Arial" w:hAnsi="Arial" w:cs="Arial"/>
          <w:sz w:val="32"/>
          <w:szCs w:val="32"/>
        </w:rPr>
        <w:t>any questions the respondent wants the applicant or a treating practitioner of the applicant to answer</w:t>
      </w:r>
    </w:p>
    <w:p w14:paraId="34162576" w14:textId="77777777" w:rsidR="000452D2" w:rsidRDefault="000452D2" w:rsidP="000452D2">
      <w:pPr>
        <w:pStyle w:val="ListParagraph"/>
        <w:numPr>
          <w:ilvl w:val="0"/>
          <w:numId w:val="35"/>
        </w:numPr>
        <w:spacing w:line="259" w:lineRule="auto"/>
        <w:ind w:left="1701" w:hanging="709"/>
        <w:rPr>
          <w:rFonts w:ascii="Arial" w:hAnsi="Arial" w:cs="Arial"/>
          <w:sz w:val="32"/>
          <w:szCs w:val="32"/>
        </w:rPr>
      </w:pPr>
      <w:r w:rsidRPr="00724A2C">
        <w:rPr>
          <w:rFonts w:ascii="Arial" w:hAnsi="Arial" w:cs="Arial"/>
          <w:sz w:val="32"/>
          <w:szCs w:val="32"/>
        </w:rPr>
        <w:t>whether the respondent proposes an independent medical examination be conducted, and if so, in what discipline</w:t>
      </w:r>
    </w:p>
    <w:p w14:paraId="50A7DE6E" w14:textId="77777777" w:rsidR="000452D2" w:rsidRPr="00724A2C" w:rsidRDefault="000452D2" w:rsidP="000452D2">
      <w:pPr>
        <w:pStyle w:val="ListParagraph"/>
        <w:numPr>
          <w:ilvl w:val="0"/>
          <w:numId w:val="35"/>
        </w:numPr>
        <w:spacing w:line="259" w:lineRule="auto"/>
        <w:ind w:left="1701" w:hanging="709"/>
        <w:rPr>
          <w:rFonts w:ascii="Arial" w:hAnsi="Arial" w:cs="Arial"/>
          <w:sz w:val="32"/>
          <w:szCs w:val="32"/>
        </w:rPr>
      </w:pPr>
      <w:r w:rsidRPr="00724A2C">
        <w:rPr>
          <w:rFonts w:ascii="Arial" w:hAnsi="Arial" w:cs="Arial"/>
          <w:sz w:val="32"/>
          <w:szCs w:val="32"/>
        </w:rPr>
        <w:t xml:space="preserve">whether the respondent proposes to summon a treating practitioner of the applicant.  </w:t>
      </w:r>
    </w:p>
    <w:p w14:paraId="530D1580" w14:textId="77777777" w:rsidR="000452D2" w:rsidRPr="0070684A" w:rsidRDefault="000452D2" w:rsidP="000452D2">
      <w:pPr>
        <w:spacing w:line="259" w:lineRule="auto"/>
        <w:ind w:left="851"/>
        <w:rPr>
          <w:rFonts w:ascii="Arial" w:hAnsi="Arial" w:cs="Arial"/>
          <w:i/>
          <w:iCs/>
          <w:sz w:val="32"/>
          <w:szCs w:val="32"/>
        </w:rPr>
      </w:pPr>
      <w:r w:rsidRPr="0070684A">
        <w:rPr>
          <w:rFonts w:ascii="Arial" w:hAnsi="Arial" w:cs="Arial"/>
          <w:i/>
          <w:iCs/>
          <w:sz w:val="32"/>
          <w:szCs w:val="32"/>
        </w:rPr>
        <w:t>Tip: The timetable can be tight, so it is worth being prepared in advance.</w:t>
      </w:r>
      <w:r>
        <w:rPr>
          <w:rFonts w:ascii="Arial" w:hAnsi="Arial" w:cs="Arial"/>
          <w:i/>
          <w:iCs/>
          <w:sz w:val="32"/>
          <w:szCs w:val="32"/>
        </w:rPr>
        <w:t xml:space="preserve">  Filing is another word for sending to the Tribunal.  When you file a document, include the NDIA lawyer as a cc: to your email.  That is called ‘service’ (that is, the document is served on the NDIA when you send it by email).</w:t>
      </w:r>
    </w:p>
    <w:p w14:paraId="37FEACC9" w14:textId="77777777" w:rsidR="000452D2" w:rsidRPr="00925146" w:rsidRDefault="000452D2" w:rsidP="000452D2">
      <w:pPr>
        <w:spacing w:line="259" w:lineRule="auto"/>
        <w:ind w:left="720"/>
        <w:rPr>
          <w:rFonts w:ascii="Arial" w:hAnsi="Arial" w:cs="Arial"/>
          <w:sz w:val="32"/>
          <w:szCs w:val="32"/>
        </w:rPr>
      </w:pPr>
    </w:p>
    <w:p w14:paraId="40377A54" w14:textId="77777777" w:rsidR="000452D2" w:rsidRDefault="000452D2" w:rsidP="000452D2">
      <w:pPr>
        <w:numPr>
          <w:ilvl w:val="0"/>
          <w:numId w:val="21"/>
        </w:numPr>
        <w:spacing w:after="0" w:line="259" w:lineRule="auto"/>
        <w:rPr>
          <w:rFonts w:ascii="Arial" w:hAnsi="Arial" w:cs="Arial"/>
          <w:sz w:val="32"/>
          <w:szCs w:val="32"/>
        </w:rPr>
      </w:pPr>
      <w:r>
        <w:rPr>
          <w:rFonts w:ascii="Arial" w:hAnsi="Arial" w:cs="Arial"/>
          <w:b/>
          <w:bCs/>
          <w:sz w:val="32"/>
          <w:szCs w:val="32"/>
        </w:rPr>
        <w:t xml:space="preserve">Case Conference:  </w:t>
      </w:r>
      <w:r w:rsidRPr="00925146">
        <w:rPr>
          <w:rFonts w:ascii="Arial" w:hAnsi="Arial" w:cs="Arial"/>
          <w:sz w:val="32"/>
          <w:szCs w:val="32"/>
        </w:rPr>
        <w:t>The usual first step</w:t>
      </w:r>
      <w:r>
        <w:rPr>
          <w:rFonts w:ascii="Arial" w:hAnsi="Arial" w:cs="Arial"/>
          <w:sz w:val="32"/>
          <w:szCs w:val="32"/>
        </w:rPr>
        <w:t xml:space="preserve"> after the T-Docs, Directions and Listing Notice is the Case Conference. </w:t>
      </w:r>
    </w:p>
    <w:p w14:paraId="2B5CC428" w14:textId="77777777" w:rsidR="000452D2" w:rsidRDefault="000452D2" w:rsidP="000452D2">
      <w:pPr>
        <w:spacing w:line="259" w:lineRule="auto"/>
        <w:ind w:left="720"/>
        <w:rPr>
          <w:rFonts w:ascii="Arial" w:hAnsi="Arial" w:cs="Arial"/>
          <w:b/>
          <w:bCs/>
          <w:sz w:val="32"/>
          <w:szCs w:val="32"/>
        </w:rPr>
      </w:pPr>
    </w:p>
    <w:p w14:paraId="20DDEBA1" w14:textId="77777777" w:rsidR="000452D2" w:rsidRDefault="000452D2" w:rsidP="000452D2">
      <w:pPr>
        <w:spacing w:line="259" w:lineRule="auto"/>
        <w:ind w:left="720"/>
        <w:rPr>
          <w:rFonts w:ascii="Arial" w:hAnsi="Arial" w:cs="Arial"/>
          <w:sz w:val="32"/>
          <w:szCs w:val="32"/>
        </w:rPr>
      </w:pPr>
      <w:r>
        <w:rPr>
          <w:rFonts w:ascii="Arial" w:hAnsi="Arial" w:cs="Arial"/>
          <w:sz w:val="32"/>
          <w:szCs w:val="32"/>
        </w:rPr>
        <w:t xml:space="preserve">Case Conferences are conducted by a Registrar (that is, not a Tribunal Member) in an ‘informal’ manner with you and the lawyer for the NDIA present.  These sessions are not recorded and anything said cannot be used in the hearing without consent. </w:t>
      </w:r>
    </w:p>
    <w:p w14:paraId="7CA542B2" w14:textId="77777777" w:rsidR="000452D2" w:rsidRDefault="000452D2" w:rsidP="000452D2">
      <w:pPr>
        <w:spacing w:line="259" w:lineRule="auto"/>
        <w:rPr>
          <w:rFonts w:ascii="Arial" w:hAnsi="Arial" w:cs="Arial"/>
          <w:sz w:val="32"/>
          <w:szCs w:val="32"/>
        </w:rPr>
      </w:pPr>
    </w:p>
    <w:p w14:paraId="6AFCA43E" w14:textId="77777777" w:rsidR="000452D2" w:rsidRPr="00A5526B" w:rsidRDefault="000452D2" w:rsidP="000452D2">
      <w:pPr>
        <w:spacing w:line="259" w:lineRule="auto"/>
        <w:ind w:left="851"/>
        <w:rPr>
          <w:rFonts w:ascii="Arial" w:hAnsi="Arial" w:cs="Arial"/>
          <w:b/>
          <w:bCs/>
          <w:i/>
          <w:iCs/>
          <w:sz w:val="32"/>
          <w:szCs w:val="32"/>
        </w:rPr>
      </w:pPr>
      <w:r w:rsidRPr="009E70D4">
        <w:rPr>
          <w:rFonts w:ascii="Arial" w:hAnsi="Arial" w:cs="Arial"/>
          <w:i/>
          <w:iCs/>
          <w:sz w:val="32"/>
          <w:szCs w:val="32"/>
        </w:rPr>
        <w:t xml:space="preserve">Tip: </w:t>
      </w:r>
      <w:r>
        <w:rPr>
          <w:rFonts w:ascii="Arial" w:hAnsi="Arial" w:cs="Arial"/>
          <w:i/>
          <w:iCs/>
          <w:sz w:val="32"/>
          <w:szCs w:val="32"/>
        </w:rPr>
        <w:t>‘</w:t>
      </w:r>
      <w:r w:rsidRPr="009E70D4">
        <w:rPr>
          <w:rFonts w:ascii="Arial" w:hAnsi="Arial" w:cs="Arial"/>
          <w:i/>
          <w:iCs/>
          <w:sz w:val="32"/>
          <w:szCs w:val="32"/>
        </w:rPr>
        <w:t xml:space="preserve">Case </w:t>
      </w:r>
      <w:r>
        <w:rPr>
          <w:rFonts w:ascii="Arial" w:hAnsi="Arial" w:cs="Arial"/>
          <w:i/>
          <w:iCs/>
          <w:sz w:val="32"/>
          <w:szCs w:val="32"/>
        </w:rPr>
        <w:t>c</w:t>
      </w:r>
      <w:r w:rsidRPr="009E70D4">
        <w:rPr>
          <w:rFonts w:ascii="Arial" w:hAnsi="Arial" w:cs="Arial"/>
          <w:i/>
          <w:iCs/>
          <w:sz w:val="32"/>
          <w:szCs w:val="32"/>
        </w:rPr>
        <w:t>onferencing</w:t>
      </w:r>
      <w:r>
        <w:rPr>
          <w:rFonts w:ascii="Arial" w:hAnsi="Arial" w:cs="Arial"/>
          <w:i/>
          <w:iCs/>
          <w:sz w:val="32"/>
          <w:szCs w:val="32"/>
        </w:rPr>
        <w:t>’</w:t>
      </w:r>
      <w:r w:rsidRPr="009E70D4">
        <w:rPr>
          <w:rFonts w:ascii="Arial" w:hAnsi="Arial" w:cs="Arial"/>
          <w:i/>
          <w:iCs/>
          <w:sz w:val="32"/>
          <w:szCs w:val="32"/>
        </w:rPr>
        <w:t xml:space="preserve"> is what is known as alternative dispute resolution (ADR).  While it is the usual first step</w:t>
      </w:r>
      <w:r>
        <w:rPr>
          <w:rFonts w:ascii="Arial" w:hAnsi="Arial" w:cs="Arial"/>
          <w:i/>
          <w:iCs/>
          <w:sz w:val="32"/>
          <w:szCs w:val="32"/>
        </w:rPr>
        <w:t xml:space="preserve"> in most matters</w:t>
      </w:r>
      <w:r w:rsidRPr="009E70D4">
        <w:rPr>
          <w:rFonts w:ascii="Arial" w:hAnsi="Arial" w:cs="Arial"/>
          <w:i/>
          <w:iCs/>
          <w:sz w:val="32"/>
          <w:szCs w:val="32"/>
        </w:rPr>
        <w:t xml:space="preserve">, it is </w:t>
      </w:r>
      <w:r w:rsidRPr="0084159C">
        <w:rPr>
          <w:rFonts w:ascii="Arial" w:hAnsi="Arial" w:cs="Arial"/>
          <w:b/>
          <w:bCs/>
          <w:i/>
          <w:iCs/>
          <w:sz w:val="32"/>
          <w:szCs w:val="32"/>
        </w:rPr>
        <w:t>voluntary</w:t>
      </w:r>
      <w:r w:rsidRPr="0084159C">
        <w:rPr>
          <w:rFonts w:ascii="Arial" w:hAnsi="Arial" w:cs="Arial"/>
          <w:sz w:val="32"/>
          <w:szCs w:val="32"/>
        </w:rPr>
        <w:t xml:space="preserve">. </w:t>
      </w:r>
      <w:r w:rsidRPr="0084159C">
        <w:rPr>
          <w:rFonts w:ascii="Arial" w:hAnsi="Arial" w:cs="Arial"/>
          <w:i/>
          <w:iCs/>
          <w:sz w:val="32"/>
          <w:szCs w:val="32"/>
        </w:rPr>
        <w:t xml:space="preserve"> If you do not want to do ADR, you </w:t>
      </w:r>
      <w:r w:rsidRPr="009E70D4">
        <w:rPr>
          <w:rFonts w:ascii="Arial" w:hAnsi="Arial" w:cs="Arial"/>
          <w:i/>
          <w:iCs/>
          <w:sz w:val="32"/>
          <w:szCs w:val="32"/>
        </w:rPr>
        <w:t xml:space="preserve">can ask for your matter to </w:t>
      </w:r>
      <w:r w:rsidRPr="00A5526B">
        <w:rPr>
          <w:rFonts w:ascii="Arial" w:hAnsi="Arial" w:cs="Arial"/>
          <w:b/>
          <w:bCs/>
          <w:i/>
          <w:iCs/>
          <w:sz w:val="32"/>
          <w:szCs w:val="32"/>
        </w:rPr>
        <w:t xml:space="preserve">go straight to a hearing.  </w:t>
      </w:r>
    </w:p>
    <w:p w14:paraId="7935C8D8" w14:textId="77777777" w:rsidR="000452D2" w:rsidRDefault="000452D2" w:rsidP="000452D2">
      <w:pPr>
        <w:spacing w:line="259" w:lineRule="auto"/>
        <w:ind w:left="851"/>
        <w:rPr>
          <w:rFonts w:ascii="Arial" w:hAnsi="Arial" w:cs="Arial"/>
          <w:i/>
          <w:iCs/>
          <w:sz w:val="32"/>
          <w:szCs w:val="32"/>
        </w:rPr>
      </w:pPr>
    </w:p>
    <w:p w14:paraId="1F66FD15" w14:textId="77777777" w:rsidR="000452D2" w:rsidRDefault="000452D2" w:rsidP="000452D2">
      <w:pPr>
        <w:spacing w:line="259" w:lineRule="auto"/>
        <w:ind w:left="851"/>
        <w:rPr>
          <w:rFonts w:ascii="Arial" w:hAnsi="Arial" w:cs="Arial"/>
          <w:i/>
          <w:iCs/>
          <w:sz w:val="32"/>
          <w:szCs w:val="32"/>
        </w:rPr>
      </w:pPr>
      <w:r w:rsidRPr="009E70D4">
        <w:rPr>
          <w:rFonts w:ascii="Arial" w:hAnsi="Arial" w:cs="Arial"/>
          <w:i/>
          <w:iCs/>
          <w:sz w:val="32"/>
          <w:szCs w:val="32"/>
        </w:rPr>
        <w:t>You do not need to submit any additional documents or answer any questions if you do not want to. The Tribunal’s job is to consider the matter de novo (that is, from the beginning again) and make the decision afresh (just like the Internal Review delegate was supposed to do).</w:t>
      </w:r>
    </w:p>
    <w:p w14:paraId="4D07D6C9" w14:textId="77777777" w:rsidR="000452D2" w:rsidRDefault="000452D2" w:rsidP="000452D2">
      <w:pPr>
        <w:spacing w:line="259" w:lineRule="auto"/>
        <w:ind w:left="851"/>
        <w:rPr>
          <w:rFonts w:ascii="Arial" w:hAnsi="Arial" w:cs="Arial"/>
          <w:i/>
          <w:iCs/>
          <w:sz w:val="32"/>
          <w:szCs w:val="32"/>
        </w:rPr>
      </w:pPr>
    </w:p>
    <w:p w14:paraId="40C7B3C9"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t xml:space="preserve">It is usual that there are 2 or 3 Case Conferences, sometimes then followed by 1 or 2 Case Conciliation Conferences (a meeting where the Registrar or Tribunal Member is more actively involved in the </w:t>
      </w:r>
      <w:r w:rsidRPr="00D601CB">
        <w:rPr>
          <w:rFonts w:ascii="Arial" w:hAnsi="Arial" w:cs="Arial"/>
          <w:i/>
          <w:iCs/>
          <w:sz w:val="32"/>
          <w:szCs w:val="32"/>
        </w:rPr>
        <w:t>negotiat</w:t>
      </w:r>
      <w:r>
        <w:rPr>
          <w:rFonts w:ascii="Arial" w:hAnsi="Arial" w:cs="Arial"/>
          <w:i/>
          <w:iCs/>
          <w:sz w:val="32"/>
          <w:szCs w:val="32"/>
        </w:rPr>
        <w:t xml:space="preserve">ion of </w:t>
      </w:r>
      <w:r w:rsidRPr="00D601CB">
        <w:rPr>
          <w:rFonts w:ascii="Arial" w:hAnsi="Arial" w:cs="Arial"/>
          <w:i/>
          <w:iCs/>
          <w:sz w:val="32"/>
          <w:szCs w:val="32"/>
        </w:rPr>
        <w:t xml:space="preserve">a final compromise </w:t>
      </w:r>
      <w:r>
        <w:rPr>
          <w:rFonts w:ascii="Arial" w:hAnsi="Arial" w:cs="Arial"/>
          <w:i/>
          <w:iCs/>
          <w:sz w:val="32"/>
          <w:szCs w:val="32"/>
        </w:rPr>
        <w:t xml:space="preserve">to try to </w:t>
      </w:r>
      <w:r w:rsidRPr="00D601CB">
        <w:rPr>
          <w:rFonts w:ascii="Arial" w:hAnsi="Arial" w:cs="Arial"/>
          <w:i/>
          <w:iCs/>
          <w:sz w:val="32"/>
          <w:szCs w:val="32"/>
        </w:rPr>
        <w:t xml:space="preserve">resolve the case </w:t>
      </w:r>
      <w:r>
        <w:rPr>
          <w:rFonts w:ascii="Arial" w:hAnsi="Arial" w:cs="Arial"/>
          <w:i/>
          <w:iCs/>
          <w:sz w:val="32"/>
          <w:szCs w:val="32"/>
        </w:rPr>
        <w:t xml:space="preserve">and so avoid it having to go to a </w:t>
      </w:r>
      <w:r w:rsidRPr="00D601CB">
        <w:rPr>
          <w:rFonts w:ascii="Arial" w:hAnsi="Arial" w:cs="Arial"/>
          <w:i/>
          <w:iCs/>
          <w:sz w:val="32"/>
          <w:szCs w:val="32"/>
        </w:rPr>
        <w:t>formal hearing</w:t>
      </w:r>
      <w:r>
        <w:rPr>
          <w:rFonts w:ascii="Arial" w:hAnsi="Arial" w:cs="Arial"/>
          <w:i/>
          <w:iCs/>
          <w:sz w:val="32"/>
          <w:szCs w:val="32"/>
        </w:rPr>
        <w:t>)</w:t>
      </w:r>
      <w:r w:rsidRPr="00D601CB">
        <w:rPr>
          <w:rFonts w:ascii="Arial" w:hAnsi="Arial" w:cs="Arial"/>
          <w:i/>
          <w:iCs/>
          <w:sz w:val="32"/>
          <w:szCs w:val="32"/>
        </w:rPr>
        <w:t>.</w:t>
      </w:r>
      <w:r>
        <w:rPr>
          <w:rFonts w:ascii="Arial" w:hAnsi="Arial" w:cs="Arial"/>
          <w:i/>
          <w:iCs/>
          <w:sz w:val="32"/>
          <w:szCs w:val="32"/>
        </w:rPr>
        <w:t xml:space="preserve">  This is still considered part of ADR.  </w:t>
      </w:r>
    </w:p>
    <w:p w14:paraId="48490CE5" w14:textId="77777777" w:rsidR="000452D2" w:rsidRDefault="000452D2" w:rsidP="000452D2">
      <w:pPr>
        <w:spacing w:line="259" w:lineRule="auto"/>
        <w:ind w:left="851"/>
        <w:rPr>
          <w:rFonts w:ascii="Arial" w:hAnsi="Arial" w:cs="Arial"/>
          <w:i/>
          <w:iCs/>
          <w:sz w:val="32"/>
          <w:szCs w:val="32"/>
        </w:rPr>
      </w:pPr>
    </w:p>
    <w:p w14:paraId="35809618"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lastRenderedPageBreak/>
        <w:t xml:space="preserve">As part of the ADR process there can be requests by the NDIA for the participant’s treating practitioners to answer Targeted Questions or for the participant to undergo an independent medical assessment (usually by an OT).  This is </w:t>
      </w:r>
      <w:proofErr w:type="gramStart"/>
      <w:r>
        <w:rPr>
          <w:rFonts w:ascii="Arial" w:hAnsi="Arial" w:cs="Arial"/>
          <w:i/>
          <w:iCs/>
          <w:sz w:val="32"/>
          <w:szCs w:val="32"/>
        </w:rPr>
        <w:t>voluntary,</w:t>
      </w:r>
      <w:proofErr w:type="gramEnd"/>
      <w:r>
        <w:rPr>
          <w:rFonts w:ascii="Arial" w:hAnsi="Arial" w:cs="Arial"/>
          <w:i/>
          <w:iCs/>
          <w:sz w:val="32"/>
          <w:szCs w:val="32"/>
        </w:rPr>
        <w:t xml:space="preserve"> however the Tribunal may question why you declined one or both.  </w:t>
      </w:r>
    </w:p>
    <w:p w14:paraId="210AD596" w14:textId="77777777" w:rsidR="000452D2" w:rsidRDefault="000452D2" w:rsidP="000452D2">
      <w:pPr>
        <w:spacing w:line="259" w:lineRule="auto"/>
        <w:ind w:left="851"/>
        <w:rPr>
          <w:rFonts w:ascii="Arial" w:hAnsi="Arial" w:cs="Arial"/>
          <w:i/>
          <w:iCs/>
          <w:sz w:val="32"/>
          <w:szCs w:val="32"/>
        </w:rPr>
      </w:pPr>
    </w:p>
    <w:p w14:paraId="37B09E2E"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t xml:space="preserve">In general, the more that the Tribunal and the Respondent know about you and your situation, the easier it is to get them to understand your needs and requests for support.  However, if in doubt, contact </w:t>
      </w:r>
      <w:proofErr w:type="spellStart"/>
      <w:r>
        <w:rPr>
          <w:rFonts w:ascii="Arial" w:hAnsi="Arial" w:cs="Arial"/>
          <w:i/>
          <w:iCs/>
          <w:sz w:val="32"/>
          <w:szCs w:val="32"/>
        </w:rPr>
        <w:t>you</w:t>
      </w:r>
      <w:proofErr w:type="spellEnd"/>
      <w:r>
        <w:rPr>
          <w:rFonts w:ascii="Arial" w:hAnsi="Arial" w:cs="Arial"/>
          <w:i/>
          <w:iCs/>
          <w:sz w:val="32"/>
          <w:szCs w:val="32"/>
        </w:rPr>
        <w:t xml:space="preserve"> local free Community Legal Centre or Legal Aid or another provider under the </w:t>
      </w:r>
      <w:hyperlink r:id="rId39" w:history="1">
        <w:r w:rsidRPr="00AD722B">
          <w:rPr>
            <w:rStyle w:val="Hyperlink"/>
            <w:rFonts w:ascii="Arial" w:hAnsi="Arial" w:cs="Arial"/>
            <w:i/>
            <w:iCs/>
            <w:sz w:val="32"/>
            <w:szCs w:val="32"/>
          </w:rPr>
          <w:t>NDIS Appeals Program</w:t>
        </w:r>
      </w:hyperlink>
      <w:r>
        <w:rPr>
          <w:rFonts w:ascii="Arial" w:hAnsi="Arial" w:cs="Arial"/>
          <w:i/>
          <w:iCs/>
          <w:sz w:val="32"/>
          <w:szCs w:val="32"/>
        </w:rPr>
        <w:t xml:space="preserve"> who can give you specific advice on whether there are any risks for your case in consenting.  </w:t>
      </w:r>
    </w:p>
    <w:p w14:paraId="0DB11784" w14:textId="77777777" w:rsidR="000452D2" w:rsidRDefault="000452D2" w:rsidP="000452D2">
      <w:pPr>
        <w:spacing w:line="259" w:lineRule="auto"/>
        <w:ind w:left="851"/>
        <w:rPr>
          <w:rFonts w:ascii="Arial" w:hAnsi="Arial" w:cs="Arial"/>
          <w:i/>
          <w:iCs/>
          <w:sz w:val="32"/>
          <w:szCs w:val="32"/>
        </w:rPr>
      </w:pPr>
    </w:p>
    <w:p w14:paraId="5DDFDD65"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t xml:space="preserve">You are entitled to see the Targeted Questions before they are put to your treating practitioners, carers or family.  You are also entitled to know </w:t>
      </w:r>
      <w:proofErr w:type="spellStart"/>
      <w:r>
        <w:rPr>
          <w:rFonts w:ascii="Arial" w:hAnsi="Arial" w:cs="Arial"/>
          <w:i/>
          <w:iCs/>
          <w:sz w:val="32"/>
          <w:szCs w:val="32"/>
        </w:rPr>
        <w:t>before hand</w:t>
      </w:r>
      <w:proofErr w:type="spellEnd"/>
      <w:r>
        <w:rPr>
          <w:rFonts w:ascii="Arial" w:hAnsi="Arial" w:cs="Arial"/>
          <w:i/>
          <w:iCs/>
          <w:sz w:val="32"/>
          <w:szCs w:val="32"/>
        </w:rPr>
        <w:t xml:space="preserve"> who is proposed to conduct the independent medical examination, their qualifications and credentials, what kind of assessment is </w:t>
      </w:r>
      <w:proofErr w:type="gramStart"/>
      <w:r>
        <w:rPr>
          <w:rFonts w:ascii="Arial" w:hAnsi="Arial" w:cs="Arial"/>
          <w:i/>
          <w:iCs/>
          <w:sz w:val="32"/>
          <w:szCs w:val="32"/>
        </w:rPr>
        <w:t>proposed</w:t>
      </w:r>
      <w:proofErr w:type="gramEnd"/>
      <w:r>
        <w:rPr>
          <w:rFonts w:ascii="Arial" w:hAnsi="Arial" w:cs="Arial"/>
          <w:i/>
          <w:iCs/>
          <w:sz w:val="32"/>
          <w:szCs w:val="32"/>
        </w:rPr>
        <w:t xml:space="preserve"> and you may negotiate the time, date and place of any assessment. </w:t>
      </w:r>
    </w:p>
    <w:p w14:paraId="703D5F9A" w14:textId="77777777" w:rsidR="000452D2" w:rsidRDefault="000452D2" w:rsidP="000452D2">
      <w:pPr>
        <w:spacing w:line="259" w:lineRule="auto"/>
        <w:ind w:left="851"/>
        <w:rPr>
          <w:rFonts w:ascii="Arial" w:hAnsi="Arial" w:cs="Arial"/>
          <w:i/>
          <w:iCs/>
          <w:sz w:val="32"/>
          <w:szCs w:val="32"/>
        </w:rPr>
      </w:pPr>
    </w:p>
    <w:p w14:paraId="7D899712"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t xml:space="preserve">The Tribunal usually allows 3-4 weeks for each of the parties to consider any documents submitted by the other side and to respond, and sometimes longer.  </w:t>
      </w:r>
    </w:p>
    <w:p w14:paraId="22757E9C"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t>This means that the ADR phase can take months.</w:t>
      </w:r>
    </w:p>
    <w:p w14:paraId="1086DDE6" w14:textId="77777777" w:rsidR="000452D2" w:rsidRDefault="000452D2" w:rsidP="000452D2">
      <w:pPr>
        <w:spacing w:line="259" w:lineRule="auto"/>
        <w:ind w:left="851"/>
        <w:rPr>
          <w:rFonts w:ascii="Arial" w:hAnsi="Arial" w:cs="Arial"/>
          <w:i/>
          <w:iCs/>
          <w:sz w:val="32"/>
          <w:szCs w:val="32"/>
        </w:rPr>
      </w:pPr>
    </w:p>
    <w:p w14:paraId="20FB6F03" w14:textId="77777777" w:rsidR="000452D2" w:rsidRDefault="000452D2" w:rsidP="000452D2">
      <w:pPr>
        <w:spacing w:line="259" w:lineRule="auto"/>
        <w:ind w:left="851"/>
        <w:rPr>
          <w:rFonts w:ascii="Arial" w:hAnsi="Arial" w:cs="Arial"/>
          <w:i/>
          <w:iCs/>
          <w:sz w:val="32"/>
          <w:szCs w:val="32"/>
        </w:rPr>
      </w:pPr>
      <w:r>
        <w:rPr>
          <w:rFonts w:ascii="Arial" w:hAnsi="Arial" w:cs="Arial"/>
          <w:i/>
          <w:iCs/>
          <w:sz w:val="32"/>
          <w:szCs w:val="32"/>
        </w:rPr>
        <w:t xml:space="preserve">Tip: If you are in urgent need, make sure you let the Registrar know at the first Case Conference.  </w:t>
      </w:r>
      <w:r>
        <w:rPr>
          <w:rFonts w:ascii="Arial" w:hAnsi="Arial" w:cs="Arial"/>
          <w:i/>
          <w:iCs/>
          <w:sz w:val="32"/>
          <w:szCs w:val="32"/>
        </w:rPr>
        <w:lastRenderedPageBreak/>
        <w:t xml:space="preserve">Alternatively, you can write to the ART at </w:t>
      </w:r>
      <w:hyperlink r:id="rId40" w:history="1">
        <w:r w:rsidRPr="00175517">
          <w:rPr>
            <w:rStyle w:val="Hyperlink"/>
            <w:rFonts w:ascii="Arial" w:hAnsi="Arial" w:cs="Arial"/>
            <w:i/>
            <w:iCs/>
            <w:sz w:val="32"/>
            <w:szCs w:val="32"/>
          </w:rPr>
          <w:t>artreviews@art.gov.au</w:t>
        </w:r>
      </w:hyperlink>
      <w:r>
        <w:rPr>
          <w:rFonts w:ascii="Arial" w:hAnsi="Arial" w:cs="Arial"/>
          <w:i/>
          <w:iCs/>
          <w:sz w:val="32"/>
          <w:szCs w:val="32"/>
        </w:rPr>
        <w:t xml:space="preserve"> and ask for your matter to be expedited and heard as quickly as possible.</w:t>
      </w:r>
    </w:p>
    <w:p w14:paraId="68DE913E" w14:textId="77777777" w:rsidR="000452D2" w:rsidRPr="0070684A" w:rsidRDefault="000452D2" w:rsidP="000452D2">
      <w:pPr>
        <w:spacing w:line="259" w:lineRule="auto"/>
        <w:ind w:left="720"/>
        <w:rPr>
          <w:rFonts w:ascii="Arial" w:hAnsi="Arial" w:cs="Arial"/>
          <w:sz w:val="32"/>
          <w:szCs w:val="32"/>
        </w:rPr>
      </w:pPr>
    </w:p>
    <w:p w14:paraId="3D76D87B" w14:textId="77777777" w:rsidR="000452D2" w:rsidRDefault="000452D2" w:rsidP="000452D2">
      <w:pPr>
        <w:numPr>
          <w:ilvl w:val="0"/>
          <w:numId w:val="21"/>
        </w:numPr>
        <w:spacing w:after="0" w:line="259" w:lineRule="auto"/>
        <w:rPr>
          <w:rFonts w:ascii="Arial" w:hAnsi="Arial" w:cs="Arial"/>
          <w:sz w:val="32"/>
          <w:szCs w:val="32"/>
        </w:rPr>
      </w:pPr>
      <w:r w:rsidRPr="00FE7DFE">
        <w:rPr>
          <w:rFonts w:ascii="Arial" w:hAnsi="Arial" w:cs="Arial"/>
          <w:b/>
          <w:bCs/>
          <w:sz w:val="32"/>
          <w:szCs w:val="32"/>
        </w:rPr>
        <w:t>Submitting a SFIC:</w:t>
      </w:r>
      <w:r w:rsidRPr="00FE7DFE">
        <w:rPr>
          <w:rFonts w:ascii="Arial" w:hAnsi="Arial" w:cs="Arial"/>
          <w:sz w:val="32"/>
          <w:szCs w:val="32"/>
        </w:rPr>
        <w:t xml:space="preserve"> Both you (or your representative) and the NDIA must submit </w:t>
      </w:r>
      <w:r>
        <w:rPr>
          <w:rFonts w:ascii="Arial" w:hAnsi="Arial" w:cs="Arial"/>
          <w:sz w:val="32"/>
          <w:szCs w:val="32"/>
        </w:rPr>
        <w:t xml:space="preserve">either </w:t>
      </w:r>
      <w:r w:rsidRPr="00FE7DFE">
        <w:rPr>
          <w:rFonts w:ascii="Arial" w:hAnsi="Arial" w:cs="Arial"/>
          <w:sz w:val="32"/>
          <w:szCs w:val="32"/>
        </w:rPr>
        <w:t xml:space="preserve">a </w:t>
      </w:r>
      <w:r w:rsidRPr="00FE7DFE">
        <w:rPr>
          <w:rFonts w:ascii="Arial" w:hAnsi="Arial" w:cs="Arial"/>
          <w:i/>
          <w:iCs/>
          <w:sz w:val="32"/>
          <w:szCs w:val="32"/>
        </w:rPr>
        <w:t>Statement of Facts, Issues and Contentions</w:t>
      </w:r>
      <w:r w:rsidRPr="00FE7DFE">
        <w:rPr>
          <w:rFonts w:ascii="Arial" w:hAnsi="Arial" w:cs="Arial"/>
          <w:sz w:val="32"/>
          <w:szCs w:val="32"/>
        </w:rPr>
        <w:t xml:space="preserve"> (SFIC)</w:t>
      </w:r>
      <w:r>
        <w:rPr>
          <w:rFonts w:ascii="Arial" w:hAnsi="Arial" w:cs="Arial"/>
          <w:sz w:val="32"/>
          <w:szCs w:val="32"/>
        </w:rPr>
        <w:t xml:space="preserve"> or something similar.</w:t>
      </w:r>
      <w:r w:rsidRPr="00FE7DFE">
        <w:rPr>
          <w:rFonts w:ascii="Arial" w:hAnsi="Arial" w:cs="Arial"/>
          <w:sz w:val="32"/>
          <w:szCs w:val="32"/>
        </w:rPr>
        <w:t xml:space="preserve"> </w:t>
      </w:r>
      <w:r>
        <w:rPr>
          <w:rFonts w:ascii="Arial" w:hAnsi="Arial" w:cs="Arial"/>
          <w:sz w:val="32"/>
          <w:szCs w:val="32"/>
        </w:rPr>
        <w:t xml:space="preserve">Your version will </w:t>
      </w:r>
      <w:r w:rsidRPr="00FE7DFE">
        <w:rPr>
          <w:rFonts w:ascii="Arial" w:hAnsi="Arial" w:cs="Arial"/>
          <w:sz w:val="32"/>
          <w:szCs w:val="32"/>
        </w:rPr>
        <w:t xml:space="preserve">outline what you are asking for, why you need it, </w:t>
      </w:r>
      <w:r>
        <w:rPr>
          <w:rFonts w:ascii="Arial" w:hAnsi="Arial" w:cs="Arial"/>
          <w:sz w:val="32"/>
          <w:szCs w:val="32"/>
        </w:rPr>
        <w:t xml:space="preserve">the legislation that applies and why you think that the NDIA’s review decision was incorrect.  Although your application is an application for merits review and not an appeal, it can help the Tribunal and the Respondent to understand why you think the NDIA got it wrong. </w:t>
      </w:r>
    </w:p>
    <w:p w14:paraId="135BC22D" w14:textId="77777777" w:rsidR="000452D2" w:rsidRDefault="000452D2" w:rsidP="000452D2">
      <w:pPr>
        <w:spacing w:line="259" w:lineRule="auto"/>
        <w:ind w:left="720"/>
        <w:rPr>
          <w:rFonts w:ascii="Arial" w:hAnsi="Arial" w:cs="Arial"/>
          <w:sz w:val="32"/>
          <w:szCs w:val="32"/>
        </w:rPr>
      </w:pPr>
    </w:p>
    <w:p w14:paraId="4234E382" w14:textId="77777777" w:rsidR="000452D2" w:rsidRPr="000219B7" w:rsidRDefault="000452D2" w:rsidP="000452D2">
      <w:pPr>
        <w:spacing w:line="259" w:lineRule="auto"/>
        <w:ind w:left="720"/>
        <w:rPr>
          <w:rFonts w:ascii="Arial" w:hAnsi="Arial" w:cs="Arial"/>
          <w:i/>
          <w:iCs/>
          <w:sz w:val="32"/>
          <w:szCs w:val="32"/>
        </w:rPr>
      </w:pPr>
      <w:r w:rsidRPr="000219B7">
        <w:rPr>
          <w:rFonts w:ascii="Arial" w:hAnsi="Arial" w:cs="Arial"/>
          <w:i/>
          <w:iCs/>
          <w:sz w:val="32"/>
          <w:szCs w:val="32"/>
        </w:rPr>
        <w:t xml:space="preserve">Tip: </w:t>
      </w:r>
      <w:proofErr w:type="gramStart"/>
      <w:r w:rsidRPr="000219B7">
        <w:rPr>
          <w:rFonts w:ascii="Arial" w:hAnsi="Arial" w:cs="Arial"/>
          <w:i/>
          <w:iCs/>
          <w:sz w:val="32"/>
          <w:szCs w:val="32"/>
        </w:rPr>
        <w:t>Usually</w:t>
      </w:r>
      <w:proofErr w:type="gramEnd"/>
      <w:r w:rsidRPr="000219B7">
        <w:rPr>
          <w:rFonts w:ascii="Arial" w:hAnsi="Arial" w:cs="Arial"/>
          <w:i/>
          <w:iCs/>
          <w:sz w:val="32"/>
          <w:szCs w:val="32"/>
        </w:rPr>
        <w:t xml:space="preserve"> the NDIA is asked to submit their SFIC first and the Applicant responds.  If the Registrar suggests that you go first, you can ask that the order is reversed, so that you get to see the NDIA</w:t>
      </w:r>
      <w:r>
        <w:rPr>
          <w:rFonts w:ascii="Arial" w:hAnsi="Arial" w:cs="Arial"/>
          <w:i/>
          <w:iCs/>
          <w:sz w:val="32"/>
          <w:szCs w:val="32"/>
        </w:rPr>
        <w:t>’s</w:t>
      </w:r>
      <w:r w:rsidRPr="000219B7">
        <w:rPr>
          <w:rFonts w:ascii="Arial" w:hAnsi="Arial" w:cs="Arial"/>
          <w:i/>
          <w:iCs/>
          <w:sz w:val="32"/>
          <w:szCs w:val="32"/>
        </w:rPr>
        <w:t xml:space="preserve"> understanding of the matter first. </w:t>
      </w:r>
    </w:p>
    <w:p w14:paraId="0208BDAF" w14:textId="77777777" w:rsidR="000452D2" w:rsidRPr="00FE7DFE" w:rsidRDefault="000452D2" w:rsidP="000452D2">
      <w:pPr>
        <w:spacing w:line="259" w:lineRule="auto"/>
        <w:ind w:left="720"/>
        <w:rPr>
          <w:rFonts w:ascii="Arial" w:hAnsi="Arial" w:cs="Arial"/>
          <w:sz w:val="32"/>
          <w:szCs w:val="32"/>
        </w:rPr>
      </w:pPr>
    </w:p>
    <w:p w14:paraId="246192AE" w14:textId="77777777" w:rsidR="000452D2" w:rsidRDefault="000452D2" w:rsidP="000452D2">
      <w:pPr>
        <w:numPr>
          <w:ilvl w:val="0"/>
          <w:numId w:val="21"/>
        </w:numPr>
        <w:spacing w:after="0" w:line="259" w:lineRule="auto"/>
        <w:rPr>
          <w:rFonts w:ascii="Arial" w:hAnsi="Arial" w:cs="Arial"/>
          <w:sz w:val="32"/>
          <w:szCs w:val="32"/>
        </w:rPr>
      </w:pPr>
      <w:r w:rsidRPr="00FE7DFE">
        <w:rPr>
          <w:rFonts w:ascii="Arial" w:hAnsi="Arial" w:cs="Arial"/>
          <w:b/>
          <w:bCs/>
          <w:sz w:val="32"/>
          <w:szCs w:val="32"/>
        </w:rPr>
        <w:t>Directions Hearings:</w:t>
      </w:r>
      <w:r w:rsidRPr="00FE7DFE">
        <w:rPr>
          <w:rFonts w:ascii="Arial" w:hAnsi="Arial" w:cs="Arial"/>
          <w:sz w:val="32"/>
          <w:szCs w:val="32"/>
        </w:rPr>
        <w:t xml:space="preserve"> </w:t>
      </w:r>
      <w:r>
        <w:rPr>
          <w:rFonts w:ascii="Arial" w:hAnsi="Arial" w:cs="Arial"/>
          <w:sz w:val="32"/>
          <w:szCs w:val="32"/>
        </w:rPr>
        <w:t xml:space="preserve">Once the matter is set down for hearing, there may be one or more </w:t>
      </w:r>
      <w:r w:rsidRPr="00FE7DFE">
        <w:rPr>
          <w:rFonts w:ascii="Arial" w:hAnsi="Arial" w:cs="Arial"/>
          <w:sz w:val="32"/>
          <w:szCs w:val="32"/>
        </w:rPr>
        <w:t xml:space="preserve">brief procedural </w:t>
      </w:r>
      <w:r>
        <w:rPr>
          <w:rFonts w:ascii="Arial" w:hAnsi="Arial" w:cs="Arial"/>
          <w:sz w:val="32"/>
          <w:szCs w:val="32"/>
        </w:rPr>
        <w:t>hearings h</w:t>
      </w:r>
      <w:r w:rsidRPr="00FE7DFE">
        <w:rPr>
          <w:rFonts w:ascii="Arial" w:hAnsi="Arial" w:cs="Arial"/>
          <w:sz w:val="32"/>
          <w:szCs w:val="32"/>
        </w:rPr>
        <w:t xml:space="preserve">eld beforehand where the Tribunal checks that all </w:t>
      </w:r>
      <w:r>
        <w:rPr>
          <w:rFonts w:ascii="Arial" w:hAnsi="Arial" w:cs="Arial"/>
          <w:sz w:val="32"/>
          <w:szCs w:val="32"/>
        </w:rPr>
        <w:t xml:space="preserve">the documents </w:t>
      </w:r>
      <w:r w:rsidRPr="00FE7DFE">
        <w:rPr>
          <w:rFonts w:ascii="Arial" w:hAnsi="Arial" w:cs="Arial"/>
          <w:sz w:val="32"/>
          <w:szCs w:val="32"/>
        </w:rPr>
        <w:t>been submitted</w:t>
      </w:r>
      <w:r>
        <w:rPr>
          <w:rFonts w:ascii="Arial" w:hAnsi="Arial" w:cs="Arial"/>
          <w:sz w:val="32"/>
          <w:szCs w:val="32"/>
        </w:rPr>
        <w:t>,</w:t>
      </w:r>
      <w:r w:rsidRPr="00FE7DFE">
        <w:rPr>
          <w:rFonts w:ascii="Arial" w:hAnsi="Arial" w:cs="Arial"/>
          <w:sz w:val="32"/>
          <w:szCs w:val="32"/>
        </w:rPr>
        <w:t xml:space="preserve"> </w:t>
      </w:r>
      <w:r>
        <w:rPr>
          <w:rFonts w:ascii="Arial" w:hAnsi="Arial" w:cs="Arial"/>
          <w:sz w:val="32"/>
          <w:szCs w:val="32"/>
        </w:rPr>
        <w:t xml:space="preserve">the timetable for completing the procedural steps for hearing are agreed, and the </w:t>
      </w:r>
      <w:r w:rsidRPr="00FE7DFE">
        <w:rPr>
          <w:rFonts w:ascii="Arial" w:hAnsi="Arial" w:cs="Arial"/>
          <w:sz w:val="32"/>
          <w:szCs w:val="32"/>
        </w:rPr>
        <w:t>final hearing date</w:t>
      </w:r>
      <w:r>
        <w:rPr>
          <w:rFonts w:ascii="Arial" w:hAnsi="Arial" w:cs="Arial"/>
          <w:sz w:val="32"/>
          <w:szCs w:val="32"/>
        </w:rPr>
        <w:t xml:space="preserve"> is agreed</w:t>
      </w:r>
      <w:r w:rsidRPr="00FE7DFE">
        <w:rPr>
          <w:rFonts w:ascii="Arial" w:hAnsi="Arial" w:cs="Arial"/>
          <w:sz w:val="32"/>
          <w:szCs w:val="32"/>
        </w:rPr>
        <w:t>.</w:t>
      </w:r>
    </w:p>
    <w:p w14:paraId="4E44E837" w14:textId="77777777" w:rsidR="000452D2" w:rsidRDefault="000452D2" w:rsidP="000452D2">
      <w:pPr>
        <w:spacing w:line="259" w:lineRule="auto"/>
        <w:rPr>
          <w:rFonts w:ascii="Arial" w:hAnsi="Arial" w:cs="Arial"/>
          <w:sz w:val="32"/>
          <w:szCs w:val="32"/>
        </w:rPr>
      </w:pPr>
    </w:p>
    <w:p w14:paraId="448D7001" w14:textId="77777777" w:rsidR="000452D2" w:rsidRDefault="000452D2" w:rsidP="000452D2">
      <w:pPr>
        <w:spacing w:line="259" w:lineRule="auto"/>
        <w:rPr>
          <w:rFonts w:ascii="Arial" w:hAnsi="Arial" w:cs="Arial"/>
          <w:sz w:val="32"/>
          <w:szCs w:val="32"/>
        </w:rPr>
      </w:pPr>
    </w:p>
    <w:p w14:paraId="010EB108" w14:textId="77777777" w:rsidR="000452D2" w:rsidRDefault="000452D2" w:rsidP="000452D2">
      <w:pPr>
        <w:spacing w:line="259" w:lineRule="auto"/>
        <w:rPr>
          <w:rFonts w:ascii="Arial" w:hAnsi="Arial" w:cs="Arial"/>
          <w:sz w:val="32"/>
          <w:szCs w:val="32"/>
        </w:rPr>
      </w:pPr>
    </w:p>
    <w:p w14:paraId="2BAA2B24" w14:textId="77777777" w:rsidR="000452D2" w:rsidRDefault="000452D2" w:rsidP="000452D2">
      <w:pPr>
        <w:spacing w:line="259" w:lineRule="auto"/>
        <w:rPr>
          <w:rFonts w:ascii="Arial" w:hAnsi="Arial" w:cs="Arial"/>
          <w:sz w:val="32"/>
          <w:szCs w:val="32"/>
        </w:rPr>
      </w:pPr>
    </w:p>
    <w:p w14:paraId="3A45D680" w14:textId="77777777" w:rsidR="000452D2" w:rsidRPr="00FE7DFE" w:rsidRDefault="000452D2" w:rsidP="000452D2">
      <w:pPr>
        <w:spacing w:line="259" w:lineRule="auto"/>
        <w:rPr>
          <w:rFonts w:ascii="Arial" w:hAnsi="Arial" w:cs="Arial"/>
          <w:sz w:val="32"/>
          <w:szCs w:val="32"/>
        </w:rPr>
      </w:pPr>
    </w:p>
    <w:p w14:paraId="2442CA5A" w14:textId="77777777" w:rsidR="000452D2" w:rsidRPr="00FE7DFE" w:rsidRDefault="000452D2" w:rsidP="000452D2">
      <w:pPr>
        <w:pStyle w:val="ListParagraph"/>
        <w:numPr>
          <w:ilvl w:val="0"/>
          <w:numId w:val="24"/>
        </w:numPr>
        <w:tabs>
          <w:tab w:val="clear" w:pos="1582"/>
        </w:tabs>
        <w:spacing w:line="259" w:lineRule="auto"/>
        <w:ind w:left="567"/>
        <w:rPr>
          <w:rFonts w:ascii="Arial" w:hAnsi="Arial" w:cs="Arial"/>
          <w:b/>
          <w:bCs/>
          <w:sz w:val="32"/>
          <w:szCs w:val="32"/>
        </w:rPr>
      </w:pPr>
      <w:r w:rsidRPr="00FE7DFE">
        <w:rPr>
          <w:rFonts w:ascii="Arial" w:hAnsi="Arial" w:cs="Arial"/>
          <w:b/>
          <w:bCs/>
          <w:sz w:val="32"/>
          <w:szCs w:val="32"/>
        </w:rPr>
        <w:lastRenderedPageBreak/>
        <w:t>During the Hearing (The Proceedings)</w:t>
      </w:r>
    </w:p>
    <w:p w14:paraId="31599266" w14:textId="77777777" w:rsidR="000452D2" w:rsidRDefault="000452D2" w:rsidP="000452D2">
      <w:pPr>
        <w:spacing w:line="259" w:lineRule="auto"/>
        <w:rPr>
          <w:rFonts w:ascii="Arial" w:hAnsi="Arial" w:cs="Arial"/>
          <w:sz w:val="32"/>
          <w:szCs w:val="32"/>
        </w:rPr>
      </w:pPr>
      <w:r w:rsidRPr="00FE7DFE">
        <w:rPr>
          <w:rFonts w:ascii="Arial" w:hAnsi="Arial" w:cs="Arial"/>
          <w:sz w:val="32"/>
          <w:szCs w:val="32"/>
        </w:rPr>
        <w:t xml:space="preserve">An ART hearing operates with </w:t>
      </w:r>
      <w:r w:rsidRPr="00FE7DFE">
        <w:rPr>
          <w:rFonts w:ascii="Arial" w:hAnsi="Arial" w:cs="Arial"/>
          <w:b/>
          <w:bCs/>
          <w:sz w:val="32"/>
          <w:szCs w:val="32"/>
        </w:rPr>
        <w:t>as little legal formality as possible</w:t>
      </w:r>
      <w:r w:rsidRPr="00FE7DFE">
        <w:rPr>
          <w:rFonts w:ascii="Arial" w:hAnsi="Arial" w:cs="Arial"/>
          <w:sz w:val="32"/>
          <w:szCs w:val="32"/>
        </w:rPr>
        <w:t xml:space="preserve"> compared to a traditional court, </w:t>
      </w:r>
      <w:r>
        <w:rPr>
          <w:rFonts w:ascii="Arial" w:hAnsi="Arial" w:cs="Arial"/>
          <w:sz w:val="32"/>
          <w:szCs w:val="32"/>
        </w:rPr>
        <w:t>however to most people it will seem very formal and with lots of hidden rules.</w:t>
      </w:r>
    </w:p>
    <w:p w14:paraId="54521344" w14:textId="77777777" w:rsidR="000452D2" w:rsidRDefault="000452D2" w:rsidP="000452D2">
      <w:pPr>
        <w:spacing w:line="259" w:lineRule="auto"/>
        <w:rPr>
          <w:rFonts w:ascii="Arial" w:hAnsi="Arial" w:cs="Arial"/>
          <w:sz w:val="32"/>
          <w:szCs w:val="32"/>
        </w:rPr>
      </w:pPr>
    </w:p>
    <w:p w14:paraId="6BBA0B17" w14:textId="77777777" w:rsidR="000452D2" w:rsidRPr="00FE7DFE" w:rsidRDefault="000452D2" w:rsidP="000452D2">
      <w:pPr>
        <w:spacing w:line="259" w:lineRule="auto"/>
        <w:rPr>
          <w:rFonts w:ascii="Arial" w:hAnsi="Arial" w:cs="Arial"/>
          <w:sz w:val="32"/>
          <w:szCs w:val="32"/>
        </w:rPr>
      </w:pPr>
      <w:r>
        <w:rPr>
          <w:rFonts w:ascii="Arial" w:hAnsi="Arial" w:cs="Arial"/>
          <w:sz w:val="32"/>
          <w:szCs w:val="32"/>
        </w:rPr>
        <w:t>The usual process is:</w:t>
      </w:r>
    </w:p>
    <w:p w14:paraId="5B486711" w14:textId="77777777" w:rsidR="000452D2" w:rsidRDefault="000452D2" w:rsidP="000452D2">
      <w:pPr>
        <w:numPr>
          <w:ilvl w:val="0"/>
          <w:numId w:val="22"/>
        </w:numPr>
        <w:spacing w:after="0" w:line="259" w:lineRule="auto"/>
        <w:rPr>
          <w:rFonts w:ascii="Arial" w:hAnsi="Arial" w:cs="Arial"/>
          <w:sz w:val="32"/>
          <w:szCs w:val="32"/>
        </w:rPr>
      </w:pPr>
      <w:r w:rsidRPr="00FE7DFE">
        <w:rPr>
          <w:rFonts w:ascii="Arial" w:hAnsi="Arial" w:cs="Arial"/>
          <w:b/>
          <w:bCs/>
          <w:sz w:val="32"/>
          <w:szCs w:val="32"/>
        </w:rPr>
        <w:t>The Setup:</w:t>
      </w:r>
      <w:r w:rsidRPr="00FE7DFE">
        <w:rPr>
          <w:rFonts w:ascii="Arial" w:hAnsi="Arial" w:cs="Arial"/>
          <w:sz w:val="32"/>
          <w:szCs w:val="32"/>
        </w:rPr>
        <w:t xml:space="preserve"> The hearing can take place in person, via Microsoft Teams video, or over the phone. The independent ART Member presides over the session. The NDIA will be represented by </w:t>
      </w:r>
      <w:r>
        <w:rPr>
          <w:rFonts w:ascii="Arial" w:hAnsi="Arial" w:cs="Arial"/>
          <w:sz w:val="32"/>
          <w:szCs w:val="32"/>
        </w:rPr>
        <w:t xml:space="preserve">external lawyers and </w:t>
      </w:r>
      <w:r w:rsidRPr="00FE7DFE">
        <w:rPr>
          <w:rFonts w:ascii="Arial" w:hAnsi="Arial" w:cs="Arial"/>
          <w:sz w:val="32"/>
          <w:szCs w:val="32"/>
        </w:rPr>
        <w:t>their case manager</w:t>
      </w:r>
      <w:r>
        <w:rPr>
          <w:rFonts w:ascii="Arial" w:hAnsi="Arial" w:cs="Arial"/>
          <w:sz w:val="32"/>
          <w:szCs w:val="32"/>
        </w:rPr>
        <w:t>.  It is not uncommon for the Agency to have a barrister representing it.</w:t>
      </w:r>
    </w:p>
    <w:p w14:paraId="03A6DECE" w14:textId="77777777" w:rsidR="000452D2" w:rsidRPr="00FE7DFE" w:rsidRDefault="000452D2" w:rsidP="000452D2">
      <w:pPr>
        <w:spacing w:line="259" w:lineRule="auto"/>
        <w:ind w:left="720"/>
        <w:rPr>
          <w:rFonts w:ascii="Arial" w:hAnsi="Arial" w:cs="Arial"/>
          <w:sz w:val="32"/>
          <w:szCs w:val="32"/>
        </w:rPr>
      </w:pPr>
    </w:p>
    <w:p w14:paraId="33BE4055" w14:textId="77777777" w:rsidR="000452D2" w:rsidRDefault="000452D2" w:rsidP="000452D2">
      <w:pPr>
        <w:numPr>
          <w:ilvl w:val="0"/>
          <w:numId w:val="22"/>
        </w:numPr>
        <w:spacing w:after="0" w:line="259" w:lineRule="auto"/>
        <w:rPr>
          <w:rFonts w:ascii="Arial" w:hAnsi="Arial" w:cs="Arial"/>
          <w:sz w:val="32"/>
          <w:szCs w:val="32"/>
        </w:rPr>
      </w:pPr>
      <w:r w:rsidRPr="00FE7DFE">
        <w:rPr>
          <w:rFonts w:ascii="Arial" w:hAnsi="Arial" w:cs="Arial"/>
          <w:b/>
          <w:bCs/>
          <w:sz w:val="32"/>
          <w:szCs w:val="32"/>
        </w:rPr>
        <w:t>The Explanations:</w:t>
      </w:r>
      <w:r w:rsidRPr="00FE7DFE">
        <w:rPr>
          <w:rFonts w:ascii="Arial" w:hAnsi="Arial" w:cs="Arial"/>
          <w:sz w:val="32"/>
          <w:szCs w:val="32"/>
        </w:rPr>
        <w:t xml:space="preserve"> </w:t>
      </w:r>
      <w:r>
        <w:rPr>
          <w:rFonts w:ascii="Arial" w:hAnsi="Arial" w:cs="Arial"/>
          <w:sz w:val="32"/>
          <w:szCs w:val="32"/>
        </w:rPr>
        <w:t>When the matter begins, t</w:t>
      </w:r>
      <w:r w:rsidRPr="00FE7DFE">
        <w:rPr>
          <w:rFonts w:ascii="Arial" w:hAnsi="Arial" w:cs="Arial"/>
          <w:sz w:val="32"/>
          <w:szCs w:val="32"/>
        </w:rPr>
        <w:t xml:space="preserve">he Member </w:t>
      </w:r>
      <w:r>
        <w:rPr>
          <w:rFonts w:ascii="Arial" w:hAnsi="Arial" w:cs="Arial"/>
          <w:sz w:val="32"/>
          <w:szCs w:val="32"/>
        </w:rPr>
        <w:t xml:space="preserve">will ask for appearances (that is, who is representing whom), </w:t>
      </w:r>
      <w:r w:rsidRPr="00FE7DFE">
        <w:rPr>
          <w:rFonts w:ascii="Arial" w:hAnsi="Arial" w:cs="Arial"/>
          <w:sz w:val="32"/>
          <w:szCs w:val="32"/>
        </w:rPr>
        <w:t xml:space="preserve">explain the layout of the </w:t>
      </w:r>
      <w:r>
        <w:rPr>
          <w:rFonts w:ascii="Arial" w:hAnsi="Arial" w:cs="Arial"/>
          <w:sz w:val="32"/>
          <w:szCs w:val="32"/>
        </w:rPr>
        <w:t xml:space="preserve">hearing </w:t>
      </w:r>
      <w:r w:rsidRPr="00FE7DFE">
        <w:rPr>
          <w:rFonts w:ascii="Arial" w:hAnsi="Arial" w:cs="Arial"/>
          <w:sz w:val="32"/>
          <w:szCs w:val="32"/>
        </w:rPr>
        <w:t>and ask both sides to briefly present their core arguments</w:t>
      </w:r>
      <w:r>
        <w:rPr>
          <w:rFonts w:ascii="Arial" w:hAnsi="Arial" w:cs="Arial"/>
          <w:sz w:val="32"/>
          <w:szCs w:val="32"/>
        </w:rPr>
        <w:t xml:space="preserve"> (opening submissions)</w:t>
      </w:r>
      <w:r w:rsidRPr="00FE7DFE">
        <w:rPr>
          <w:rFonts w:ascii="Arial" w:hAnsi="Arial" w:cs="Arial"/>
          <w:sz w:val="32"/>
          <w:szCs w:val="32"/>
        </w:rPr>
        <w:t xml:space="preserve">. If you have </w:t>
      </w:r>
      <w:proofErr w:type="gramStart"/>
      <w:r w:rsidRPr="00FE7DFE">
        <w:rPr>
          <w:rFonts w:ascii="Arial" w:hAnsi="Arial" w:cs="Arial"/>
          <w:sz w:val="32"/>
          <w:szCs w:val="32"/>
        </w:rPr>
        <w:t>an</w:t>
      </w:r>
      <w:proofErr w:type="gramEnd"/>
      <w:r w:rsidRPr="00FE7DFE">
        <w:rPr>
          <w:rFonts w:ascii="Arial" w:hAnsi="Arial" w:cs="Arial"/>
          <w:sz w:val="32"/>
          <w:szCs w:val="32"/>
        </w:rPr>
        <w:t xml:space="preserve"> NDIS advocate or a lawyer, they will speak on your behalf.</w:t>
      </w:r>
    </w:p>
    <w:p w14:paraId="24B6B8E6" w14:textId="77777777" w:rsidR="000452D2" w:rsidRPr="00FE7DFE" w:rsidRDefault="000452D2" w:rsidP="000452D2">
      <w:pPr>
        <w:spacing w:line="259" w:lineRule="auto"/>
        <w:ind w:left="720"/>
        <w:rPr>
          <w:rFonts w:ascii="Arial" w:hAnsi="Arial" w:cs="Arial"/>
          <w:sz w:val="32"/>
          <w:szCs w:val="32"/>
        </w:rPr>
      </w:pPr>
    </w:p>
    <w:p w14:paraId="10E015FE" w14:textId="77777777" w:rsidR="000452D2" w:rsidRDefault="000452D2" w:rsidP="000452D2">
      <w:pPr>
        <w:numPr>
          <w:ilvl w:val="0"/>
          <w:numId w:val="22"/>
        </w:numPr>
        <w:spacing w:after="0" w:line="259" w:lineRule="auto"/>
        <w:rPr>
          <w:rFonts w:ascii="Arial" w:hAnsi="Arial" w:cs="Arial"/>
          <w:sz w:val="32"/>
          <w:szCs w:val="32"/>
        </w:rPr>
      </w:pPr>
      <w:r>
        <w:rPr>
          <w:rFonts w:ascii="Arial" w:hAnsi="Arial" w:cs="Arial"/>
          <w:b/>
          <w:bCs/>
          <w:sz w:val="32"/>
          <w:szCs w:val="32"/>
        </w:rPr>
        <w:t>Making an Affirmation</w:t>
      </w:r>
      <w:r w:rsidRPr="00FE7DFE">
        <w:rPr>
          <w:rFonts w:ascii="Arial" w:hAnsi="Arial" w:cs="Arial"/>
          <w:b/>
          <w:bCs/>
          <w:sz w:val="32"/>
          <w:szCs w:val="32"/>
        </w:rPr>
        <w:t>:</w:t>
      </w:r>
      <w:r w:rsidRPr="00FE7DFE">
        <w:rPr>
          <w:rFonts w:ascii="Arial" w:hAnsi="Arial" w:cs="Arial"/>
          <w:sz w:val="32"/>
          <w:szCs w:val="32"/>
        </w:rPr>
        <w:t xml:space="preserve"> </w:t>
      </w:r>
      <w:r>
        <w:rPr>
          <w:rFonts w:ascii="Arial" w:hAnsi="Arial" w:cs="Arial"/>
          <w:sz w:val="32"/>
          <w:szCs w:val="32"/>
        </w:rPr>
        <w:t xml:space="preserve">If you are giving evidence in your own matter, you will be asked to </w:t>
      </w:r>
      <w:r w:rsidRPr="00FE7DFE">
        <w:rPr>
          <w:rFonts w:ascii="Arial" w:hAnsi="Arial" w:cs="Arial"/>
          <w:sz w:val="32"/>
          <w:szCs w:val="32"/>
        </w:rPr>
        <w:t>make an affirmation to tell the truth.</w:t>
      </w:r>
      <w:r>
        <w:rPr>
          <w:rFonts w:ascii="Arial" w:hAnsi="Arial" w:cs="Arial"/>
          <w:sz w:val="32"/>
          <w:szCs w:val="32"/>
        </w:rPr>
        <w:t xml:space="preserve">  This is the same for all witnesses.</w:t>
      </w:r>
    </w:p>
    <w:p w14:paraId="7FB85ADB" w14:textId="77777777" w:rsidR="000452D2" w:rsidRPr="00FE7DFE" w:rsidRDefault="000452D2" w:rsidP="000452D2">
      <w:pPr>
        <w:spacing w:line="259" w:lineRule="auto"/>
        <w:ind w:left="720"/>
        <w:rPr>
          <w:rFonts w:ascii="Arial" w:hAnsi="Arial" w:cs="Arial"/>
          <w:sz w:val="32"/>
          <w:szCs w:val="32"/>
        </w:rPr>
      </w:pPr>
    </w:p>
    <w:p w14:paraId="5E827C7E" w14:textId="77777777" w:rsidR="000452D2" w:rsidRDefault="000452D2" w:rsidP="000452D2">
      <w:pPr>
        <w:numPr>
          <w:ilvl w:val="0"/>
          <w:numId w:val="22"/>
        </w:numPr>
        <w:spacing w:after="0" w:line="259" w:lineRule="auto"/>
        <w:rPr>
          <w:rFonts w:ascii="Arial" w:hAnsi="Arial" w:cs="Arial"/>
          <w:sz w:val="32"/>
          <w:szCs w:val="32"/>
        </w:rPr>
      </w:pPr>
      <w:r w:rsidRPr="00FE7DFE">
        <w:rPr>
          <w:rFonts w:ascii="Arial" w:hAnsi="Arial" w:cs="Arial"/>
          <w:b/>
          <w:bCs/>
          <w:sz w:val="32"/>
          <w:szCs w:val="32"/>
        </w:rPr>
        <w:t>Evidence and Witness Questioning:</w:t>
      </w:r>
      <w:r w:rsidRPr="00FE7DFE">
        <w:rPr>
          <w:rFonts w:ascii="Arial" w:hAnsi="Arial" w:cs="Arial"/>
          <w:sz w:val="32"/>
          <w:szCs w:val="32"/>
        </w:rPr>
        <w:t xml:space="preserve"> </w:t>
      </w:r>
      <w:r>
        <w:rPr>
          <w:rFonts w:ascii="Arial" w:hAnsi="Arial" w:cs="Arial"/>
          <w:sz w:val="32"/>
          <w:szCs w:val="32"/>
        </w:rPr>
        <w:t xml:space="preserve">In most cases, the Applicant (you) will go first.  </w:t>
      </w:r>
    </w:p>
    <w:p w14:paraId="4EEECE0E" w14:textId="77777777" w:rsidR="000452D2" w:rsidRDefault="000452D2" w:rsidP="000452D2">
      <w:pPr>
        <w:spacing w:line="259" w:lineRule="auto"/>
        <w:ind w:left="720"/>
        <w:rPr>
          <w:rFonts w:ascii="Arial" w:hAnsi="Arial" w:cs="Arial"/>
          <w:sz w:val="32"/>
          <w:szCs w:val="32"/>
        </w:rPr>
      </w:pPr>
    </w:p>
    <w:p w14:paraId="3A63D896" w14:textId="77777777" w:rsidR="000452D2" w:rsidRDefault="000452D2" w:rsidP="000452D2">
      <w:pPr>
        <w:spacing w:line="259" w:lineRule="auto"/>
        <w:ind w:left="720"/>
        <w:rPr>
          <w:rFonts w:ascii="Arial" w:hAnsi="Arial" w:cs="Arial"/>
          <w:sz w:val="32"/>
          <w:szCs w:val="32"/>
        </w:rPr>
      </w:pPr>
      <w:proofErr w:type="gramStart"/>
      <w:r>
        <w:rPr>
          <w:rFonts w:ascii="Arial" w:hAnsi="Arial" w:cs="Arial"/>
          <w:sz w:val="32"/>
          <w:szCs w:val="32"/>
        </w:rPr>
        <w:t>Usually</w:t>
      </w:r>
      <w:proofErr w:type="gramEnd"/>
      <w:r>
        <w:rPr>
          <w:rFonts w:ascii="Arial" w:hAnsi="Arial" w:cs="Arial"/>
          <w:sz w:val="32"/>
          <w:szCs w:val="32"/>
        </w:rPr>
        <w:t xml:space="preserve"> your witnesses will be those who have written reports or made statements relating to you (such </w:t>
      </w:r>
      <w:r w:rsidRPr="00FE7DFE">
        <w:rPr>
          <w:rFonts w:ascii="Arial" w:hAnsi="Arial" w:cs="Arial"/>
          <w:sz w:val="32"/>
          <w:szCs w:val="32"/>
        </w:rPr>
        <w:t xml:space="preserve">as </w:t>
      </w:r>
      <w:r>
        <w:rPr>
          <w:rFonts w:ascii="Arial" w:hAnsi="Arial" w:cs="Arial"/>
          <w:sz w:val="32"/>
          <w:szCs w:val="32"/>
        </w:rPr>
        <w:t>your O</w:t>
      </w:r>
      <w:r w:rsidRPr="00FE7DFE">
        <w:rPr>
          <w:rFonts w:ascii="Arial" w:hAnsi="Arial" w:cs="Arial"/>
          <w:sz w:val="32"/>
          <w:szCs w:val="32"/>
        </w:rPr>
        <w:t xml:space="preserve">ccupational Therapist or </w:t>
      </w:r>
      <w:r>
        <w:rPr>
          <w:rFonts w:ascii="Arial" w:hAnsi="Arial" w:cs="Arial"/>
          <w:sz w:val="32"/>
          <w:szCs w:val="32"/>
        </w:rPr>
        <w:t xml:space="preserve">doctor).  If the NDIA does not </w:t>
      </w:r>
      <w:r>
        <w:rPr>
          <w:rFonts w:ascii="Arial" w:hAnsi="Arial" w:cs="Arial"/>
          <w:sz w:val="32"/>
          <w:szCs w:val="32"/>
        </w:rPr>
        <w:lastRenderedPageBreak/>
        <w:t>wish to cross examine your witnesses, they may not have to give oral evidence at the hearing.</w:t>
      </w:r>
    </w:p>
    <w:p w14:paraId="2378C2BE" w14:textId="77777777" w:rsidR="000452D2" w:rsidRDefault="000452D2" w:rsidP="000452D2">
      <w:pPr>
        <w:spacing w:line="259" w:lineRule="auto"/>
        <w:ind w:left="720"/>
        <w:rPr>
          <w:rFonts w:ascii="Arial" w:hAnsi="Arial" w:cs="Arial"/>
          <w:sz w:val="32"/>
          <w:szCs w:val="32"/>
        </w:rPr>
      </w:pPr>
    </w:p>
    <w:p w14:paraId="6AD3BB1A" w14:textId="77777777" w:rsidR="000452D2" w:rsidRDefault="000452D2" w:rsidP="000452D2">
      <w:pPr>
        <w:numPr>
          <w:ilvl w:val="0"/>
          <w:numId w:val="22"/>
        </w:numPr>
        <w:spacing w:after="0" w:line="259" w:lineRule="auto"/>
        <w:rPr>
          <w:rFonts w:ascii="Arial" w:hAnsi="Arial" w:cs="Arial"/>
          <w:sz w:val="32"/>
          <w:szCs w:val="32"/>
        </w:rPr>
      </w:pPr>
      <w:r w:rsidRPr="00FE7DFE">
        <w:rPr>
          <w:rFonts w:ascii="Arial" w:hAnsi="Arial" w:cs="Arial"/>
          <w:sz w:val="32"/>
          <w:szCs w:val="32"/>
        </w:rPr>
        <w:t xml:space="preserve">You </w:t>
      </w:r>
      <w:r>
        <w:rPr>
          <w:rFonts w:ascii="Arial" w:hAnsi="Arial" w:cs="Arial"/>
          <w:sz w:val="32"/>
          <w:szCs w:val="32"/>
        </w:rPr>
        <w:t xml:space="preserve">(or your representative) </w:t>
      </w:r>
      <w:r w:rsidRPr="00FE7DFE">
        <w:rPr>
          <w:rFonts w:ascii="Arial" w:hAnsi="Arial" w:cs="Arial"/>
          <w:sz w:val="32"/>
          <w:szCs w:val="32"/>
        </w:rPr>
        <w:t xml:space="preserve">will </w:t>
      </w:r>
      <w:r>
        <w:rPr>
          <w:rFonts w:ascii="Arial" w:hAnsi="Arial" w:cs="Arial"/>
          <w:sz w:val="32"/>
          <w:szCs w:val="32"/>
        </w:rPr>
        <w:t xml:space="preserve">ask your witnesses to confirm that they have either written the reports or made the statements that you have submitted (examination in chief).  The NDIA lawyer will then ask the witnesses questions (cross examination).  If there are any matters which need clarification after cross examination, you can then ask the witness questions to clarify matters that arose during cross examination (re-examination).  The Member can also ask questions. </w:t>
      </w:r>
    </w:p>
    <w:p w14:paraId="57BDCA9B" w14:textId="77777777" w:rsidR="000452D2" w:rsidRDefault="000452D2" w:rsidP="000452D2">
      <w:pPr>
        <w:spacing w:line="259" w:lineRule="auto"/>
        <w:ind w:left="720"/>
        <w:rPr>
          <w:rFonts w:ascii="Arial" w:hAnsi="Arial" w:cs="Arial"/>
          <w:sz w:val="32"/>
          <w:szCs w:val="32"/>
        </w:rPr>
      </w:pPr>
    </w:p>
    <w:p w14:paraId="27128762" w14:textId="77777777" w:rsidR="000452D2" w:rsidRDefault="000452D2" w:rsidP="000452D2">
      <w:pPr>
        <w:numPr>
          <w:ilvl w:val="0"/>
          <w:numId w:val="22"/>
        </w:numPr>
        <w:spacing w:after="0" w:line="259" w:lineRule="auto"/>
        <w:rPr>
          <w:rFonts w:ascii="Arial" w:hAnsi="Arial" w:cs="Arial"/>
          <w:sz w:val="32"/>
          <w:szCs w:val="32"/>
        </w:rPr>
      </w:pPr>
      <w:r>
        <w:rPr>
          <w:rFonts w:ascii="Arial" w:hAnsi="Arial" w:cs="Arial"/>
          <w:sz w:val="32"/>
          <w:szCs w:val="32"/>
        </w:rPr>
        <w:t>When your witnesses have given oral evidence, the NDIA will call any of their witnesses whom you wish to cross examine.  These may be experts who have examined you, anyone who has given an expert opinion, or someone who has made a statement or provided documents on which the NDIA relies.  The same process follows in reverse: NDIA does examination in chief, you cross examine, the NDIA can do re-examination.</w:t>
      </w:r>
    </w:p>
    <w:p w14:paraId="0CE083BC" w14:textId="77777777" w:rsidR="000452D2" w:rsidRPr="00FE7DFE" w:rsidRDefault="000452D2" w:rsidP="000452D2">
      <w:pPr>
        <w:spacing w:line="259" w:lineRule="auto"/>
        <w:ind w:left="720"/>
        <w:rPr>
          <w:rFonts w:ascii="Arial" w:hAnsi="Arial" w:cs="Arial"/>
          <w:sz w:val="32"/>
          <w:szCs w:val="32"/>
        </w:rPr>
      </w:pPr>
      <w:r>
        <w:rPr>
          <w:rFonts w:ascii="Arial" w:hAnsi="Arial" w:cs="Arial"/>
          <w:sz w:val="32"/>
          <w:szCs w:val="32"/>
        </w:rPr>
        <w:t xml:space="preserve"> </w:t>
      </w:r>
    </w:p>
    <w:p w14:paraId="1C2A8191" w14:textId="77777777" w:rsidR="000452D2" w:rsidRDefault="000452D2" w:rsidP="000452D2">
      <w:pPr>
        <w:numPr>
          <w:ilvl w:val="0"/>
          <w:numId w:val="22"/>
        </w:numPr>
        <w:spacing w:after="0" w:line="259" w:lineRule="auto"/>
        <w:rPr>
          <w:rFonts w:ascii="Arial" w:hAnsi="Arial" w:cs="Arial"/>
          <w:sz w:val="32"/>
          <w:szCs w:val="32"/>
        </w:rPr>
      </w:pPr>
      <w:r w:rsidRPr="00FE7DFE">
        <w:rPr>
          <w:rFonts w:ascii="Arial" w:hAnsi="Arial" w:cs="Arial"/>
          <w:b/>
          <w:bCs/>
          <w:sz w:val="32"/>
          <w:szCs w:val="32"/>
        </w:rPr>
        <w:t>Closing Summaries:</w:t>
      </w:r>
      <w:r w:rsidRPr="00FE7DFE">
        <w:rPr>
          <w:rFonts w:ascii="Arial" w:hAnsi="Arial" w:cs="Arial"/>
          <w:sz w:val="32"/>
          <w:szCs w:val="32"/>
        </w:rPr>
        <w:t xml:space="preserve"> Both sides provide a </w:t>
      </w:r>
      <w:r>
        <w:rPr>
          <w:rFonts w:ascii="Arial" w:hAnsi="Arial" w:cs="Arial"/>
          <w:sz w:val="32"/>
          <w:szCs w:val="32"/>
        </w:rPr>
        <w:t xml:space="preserve">summary of </w:t>
      </w:r>
      <w:r w:rsidRPr="00FE7DFE">
        <w:rPr>
          <w:rFonts w:ascii="Arial" w:hAnsi="Arial" w:cs="Arial"/>
          <w:sz w:val="32"/>
          <w:szCs w:val="32"/>
        </w:rPr>
        <w:t xml:space="preserve">their arguments before the Member closes the session. </w:t>
      </w:r>
      <w:r>
        <w:rPr>
          <w:rFonts w:ascii="Arial" w:hAnsi="Arial" w:cs="Arial"/>
          <w:sz w:val="32"/>
          <w:szCs w:val="32"/>
        </w:rPr>
        <w:t>The Member may also ask for written submissions to be provided after the hearing has ended.</w:t>
      </w:r>
    </w:p>
    <w:p w14:paraId="25B948FB" w14:textId="77777777" w:rsidR="000452D2" w:rsidRDefault="000452D2" w:rsidP="000452D2">
      <w:pPr>
        <w:spacing w:line="259" w:lineRule="auto"/>
        <w:ind w:left="720"/>
        <w:rPr>
          <w:rFonts w:ascii="Arial" w:hAnsi="Arial" w:cs="Arial"/>
          <w:b/>
          <w:bCs/>
          <w:sz w:val="32"/>
          <w:szCs w:val="32"/>
        </w:rPr>
      </w:pPr>
    </w:p>
    <w:p w14:paraId="50318C97" w14:textId="77777777" w:rsidR="000452D2" w:rsidRPr="00FE7DFE" w:rsidRDefault="000452D2" w:rsidP="000452D2">
      <w:pPr>
        <w:pStyle w:val="ListParagraph"/>
        <w:numPr>
          <w:ilvl w:val="0"/>
          <w:numId w:val="24"/>
        </w:numPr>
        <w:tabs>
          <w:tab w:val="clear" w:pos="1582"/>
        </w:tabs>
        <w:spacing w:line="259" w:lineRule="auto"/>
        <w:ind w:left="567"/>
        <w:rPr>
          <w:rFonts w:ascii="Arial" w:hAnsi="Arial" w:cs="Arial"/>
          <w:b/>
          <w:bCs/>
          <w:sz w:val="32"/>
          <w:szCs w:val="32"/>
        </w:rPr>
      </w:pPr>
      <w:r w:rsidRPr="00FE7DFE">
        <w:rPr>
          <w:rFonts w:ascii="Arial" w:hAnsi="Arial" w:cs="Arial"/>
          <w:b/>
          <w:bCs/>
          <w:sz w:val="32"/>
          <w:szCs w:val="32"/>
        </w:rPr>
        <w:t>After the Hearing (The Decision)</w:t>
      </w:r>
    </w:p>
    <w:p w14:paraId="17EB5AAB" w14:textId="77777777" w:rsidR="000452D2" w:rsidRDefault="000452D2" w:rsidP="000452D2">
      <w:pPr>
        <w:spacing w:line="259" w:lineRule="auto"/>
        <w:rPr>
          <w:rFonts w:ascii="Arial" w:hAnsi="Arial" w:cs="Arial"/>
          <w:sz w:val="32"/>
          <w:szCs w:val="32"/>
        </w:rPr>
      </w:pPr>
      <w:r w:rsidRPr="00FE7DFE">
        <w:rPr>
          <w:rFonts w:ascii="Arial" w:hAnsi="Arial" w:cs="Arial"/>
          <w:sz w:val="32"/>
          <w:szCs w:val="32"/>
        </w:rPr>
        <w:t>Once the hearing concludes, the Tribunal will decide on one of four outcomes:</w:t>
      </w:r>
    </w:p>
    <w:p w14:paraId="3B02157B" w14:textId="77777777" w:rsidR="000452D2" w:rsidRPr="00FE7DFE" w:rsidRDefault="000452D2" w:rsidP="000452D2">
      <w:pPr>
        <w:spacing w:line="259" w:lineRule="auto"/>
        <w:rPr>
          <w:rFonts w:ascii="Arial" w:hAnsi="Arial" w:cs="Arial"/>
          <w:sz w:val="32"/>
          <w:szCs w:val="32"/>
        </w:rPr>
      </w:pPr>
    </w:p>
    <w:p w14:paraId="59FEF4D6" w14:textId="77777777" w:rsidR="000452D2" w:rsidRPr="00FE7DFE" w:rsidRDefault="000452D2" w:rsidP="000452D2">
      <w:pPr>
        <w:numPr>
          <w:ilvl w:val="0"/>
          <w:numId w:val="23"/>
        </w:numPr>
        <w:tabs>
          <w:tab w:val="clear" w:pos="720"/>
          <w:tab w:val="left" w:pos="709"/>
        </w:tabs>
        <w:spacing w:after="0" w:line="259" w:lineRule="auto"/>
        <w:ind w:left="2410" w:hanging="2050"/>
        <w:rPr>
          <w:rFonts w:ascii="Arial" w:hAnsi="Arial" w:cs="Arial"/>
          <w:sz w:val="32"/>
          <w:szCs w:val="32"/>
        </w:rPr>
      </w:pPr>
      <w:r w:rsidRPr="00FE7DFE">
        <w:rPr>
          <w:rFonts w:ascii="Arial" w:hAnsi="Arial" w:cs="Arial"/>
          <w:b/>
          <w:bCs/>
          <w:sz w:val="32"/>
          <w:szCs w:val="32"/>
        </w:rPr>
        <w:lastRenderedPageBreak/>
        <w:t>Affirm:</w:t>
      </w:r>
      <w:r w:rsidRPr="00FE7DFE">
        <w:rPr>
          <w:rFonts w:ascii="Arial" w:hAnsi="Arial" w:cs="Arial"/>
          <w:sz w:val="32"/>
          <w:szCs w:val="32"/>
        </w:rPr>
        <w:t xml:space="preserve"> </w:t>
      </w:r>
      <w:r>
        <w:rPr>
          <w:rFonts w:ascii="Arial" w:hAnsi="Arial" w:cs="Arial"/>
          <w:sz w:val="32"/>
          <w:szCs w:val="32"/>
        </w:rPr>
        <w:tab/>
      </w:r>
      <w:r w:rsidRPr="00FE7DFE">
        <w:rPr>
          <w:rFonts w:ascii="Arial" w:hAnsi="Arial" w:cs="Arial"/>
          <w:sz w:val="32"/>
          <w:szCs w:val="32"/>
        </w:rPr>
        <w:t>Agree with the original NDIA decision (the decision stays the same)</w:t>
      </w:r>
    </w:p>
    <w:p w14:paraId="250397D3" w14:textId="77777777" w:rsidR="000452D2" w:rsidRPr="00FE7DFE" w:rsidRDefault="000452D2" w:rsidP="000452D2">
      <w:pPr>
        <w:numPr>
          <w:ilvl w:val="0"/>
          <w:numId w:val="23"/>
        </w:numPr>
        <w:tabs>
          <w:tab w:val="clear" w:pos="720"/>
          <w:tab w:val="left" w:pos="709"/>
        </w:tabs>
        <w:spacing w:after="0" w:line="259" w:lineRule="auto"/>
        <w:ind w:left="2410" w:hanging="2050"/>
        <w:rPr>
          <w:rFonts w:ascii="Arial" w:hAnsi="Arial" w:cs="Arial"/>
          <w:sz w:val="32"/>
          <w:szCs w:val="32"/>
        </w:rPr>
      </w:pPr>
      <w:r w:rsidRPr="00FE7DFE">
        <w:rPr>
          <w:rFonts w:ascii="Arial" w:hAnsi="Arial" w:cs="Arial"/>
          <w:b/>
          <w:bCs/>
          <w:sz w:val="32"/>
          <w:szCs w:val="32"/>
        </w:rPr>
        <w:t>Vary:</w:t>
      </w:r>
      <w:r w:rsidRPr="00FE7DFE">
        <w:rPr>
          <w:rFonts w:ascii="Arial" w:hAnsi="Arial" w:cs="Arial"/>
          <w:sz w:val="32"/>
          <w:szCs w:val="32"/>
        </w:rPr>
        <w:t xml:space="preserve"> </w:t>
      </w:r>
      <w:r>
        <w:rPr>
          <w:rFonts w:ascii="Arial" w:hAnsi="Arial" w:cs="Arial"/>
          <w:sz w:val="32"/>
          <w:szCs w:val="32"/>
        </w:rPr>
        <w:tab/>
      </w:r>
      <w:r w:rsidRPr="00FE7DFE">
        <w:rPr>
          <w:rFonts w:ascii="Arial" w:hAnsi="Arial" w:cs="Arial"/>
          <w:sz w:val="32"/>
          <w:szCs w:val="32"/>
        </w:rPr>
        <w:t>Change part of the NDIA decision (</w:t>
      </w:r>
      <w:r>
        <w:rPr>
          <w:rFonts w:ascii="Arial" w:hAnsi="Arial" w:cs="Arial"/>
          <w:sz w:val="32"/>
          <w:szCs w:val="32"/>
        </w:rPr>
        <w:t xml:space="preserve">for example, approve </w:t>
      </w:r>
      <w:r w:rsidRPr="00FE7DFE">
        <w:rPr>
          <w:rFonts w:ascii="Arial" w:hAnsi="Arial" w:cs="Arial"/>
          <w:sz w:val="32"/>
          <w:szCs w:val="32"/>
        </w:rPr>
        <w:t xml:space="preserve">some but not </w:t>
      </w:r>
      <w:proofErr w:type="gramStart"/>
      <w:r w:rsidRPr="00FE7DFE">
        <w:rPr>
          <w:rFonts w:ascii="Arial" w:hAnsi="Arial" w:cs="Arial"/>
          <w:sz w:val="32"/>
          <w:szCs w:val="32"/>
        </w:rPr>
        <w:t>all of</w:t>
      </w:r>
      <w:proofErr w:type="gramEnd"/>
      <w:r w:rsidRPr="00FE7DFE">
        <w:rPr>
          <w:rFonts w:ascii="Arial" w:hAnsi="Arial" w:cs="Arial"/>
          <w:sz w:val="32"/>
          <w:szCs w:val="32"/>
        </w:rPr>
        <w:t xml:space="preserve"> the disputed </w:t>
      </w:r>
      <w:r>
        <w:rPr>
          <w:rFonts w:ascii="Arial" w:hAnsi="Arial" w:cs="Arial"/>
          <w:sz w:val="32"/>
          <w:szCs w:val="32"/>
        </w:rPr>
        <w:t>supports</w:t>
      </w:r>
      <w:r w:rsidRPr="00FE7DFE">
        <w:rPr>
          <w:rFonts w:ascii="Arial" w:hAnsi="Arial" w:cs="Arial"/>
          <w:sz w:val="32"/>
          <w:szCs w:val="32"/>
        </w:rPr>
        <w:t>)</w:t>
      </w:r>
    </w:p>
    <w:p w14:paraId="15E44A94" w14:textId="77777777" w:rsidR="000452D2" w:rsidRPr="00FE7DFE" w:rsidRDefault="000452D2" w:rsidP="000452D2">
      <w:pPr>
        <w:numPr>
          <w:ilvl w:val="0"/>
          <w:numId w:val="23"/>
        </w:numPr>
        <w:tabs>
          <w:tab w:val="clear" w:pos="720"/>
          <w:tab w:val="left" w:pos="709"/>
        </w:tabs>
        <w:spacing w:after="0" w:line="259" w:lineRule="auto"/>
        <w:ind w:left="2410" w:hanging="2050"/>
        <w:rPr>
          <w:rFonts w:ascii="Arial" w:hAnsi="Arial" w:cs="Arial"/>
          <w:sz w:val="32"/>
          <w:szCs w:val="32"/>
        </w:rPr>
      </w:pPr>
      <w:r w:rsidRPr="00FE7DFE">
        <w:rPr>
          <w:rFonts w:ascii="Arial" w:hAnsi="Arial" w:cs="Arial"/>
          <w:b/>
          <w:bCs/>
          <w:sz w:val="32"/>
          <w:szCs w:val="32"/>
        </w:rPr>
        <w:t>Set Aside:</w:t>
      </w:r>
      <w:r w:rsidRPr="00FE7DFE">
        <w:rPr>
          <w:rFonts w:ascii="Arial" w:hAnsi="Arial" w:cs="Arial"/>
          <w:sz w:val="32"/>
          <w:szCs w:val="32"/>
        </w:rPr>
        <w:t xml:space="preserve"> </w:t>
      </w:r>
      <w:r>
        <w:rPr>
          <w:rFonts w:ascii="Arial" w:hAnsi="Arial" w:cs="Arial"/>
          <w:sz w:val="32"/>
          <w:szCs w:val="32"/>
        </w:rPr>
        <w:tab/>
        <w:t xml:space="preserve">Set aside (cancel) </w:t>
      </w:r>
      <w:r w:rsidRPr="00FE7DFE">
        <w:rPr>
          <w:rFonts w:ascii="Arial" w:hAnsi="Arial" w:cs="Arial"/>
          <w:sz w:val="32"/>
          <w:szCs w:val="32"/>
        </w:rPr>
        <w:t>the NDIA decision and replace it with a new one.</w:t>
      </w:r>
    </w:p>
    <w:p w14:paraId="720DC9D5" w14:textId="77777777" w:rsidR="000452D2" w:rsidRDefault="000452D2" w:rsidP="000452D2">
      <w:pPr>
        <w:numPr>
          <w:ilvl w:val="0"/>
          <w:numId w:val="23"/>
        </w:numPr>
        <w:tabs>
          <w:tab w:val="clear" w:pos="720"/>
          <w:tab w:val="left" w:pos="709"/>
        </w:tabs>
        <w:spacing w:after="0" w:line="259" w:lineRule="auto"/>
        <w:ind w:left="2410" w:hanging="2050"/>
        <w:rPr>
          <w:rFonts w:ascii="Arial" w:hAnsi="Arial" w:cs="Arial"/>
          <w:sz w:val="32"/>
          <w:szCs w:val="32"/>
        </w:rPr>
      </w:pPr>
      <w:r w:rsidRPr="00FE7DFE">
        <w:rPr>
          <w:rFonts w:ascii="Arial" w:hAnsi="Arial" w:cs="Arial"/>
          <w:b/>
          <w:bCs/>
          <w:sz w:val="32"/>
          <w:szCs w:val="32"/>
        </w:rPr>
        <w:t>Remit:</w:t>
      </w:r>
      <w:r w:rsidRPr="00FE7DFE">
        <w:rPr>
          <w:rFonts w:ascii="Arial" w:hAnsi="Arial" w:cs="Arial"/>
          <w:sz w:val="32"/>
          <w:szCs w:val="32"/>
        </w:rPr>
        <w:t xml:space="preserve"> </w:t>
      </w:r>
      <w:r>
        <w:rPr>
          <w:rFonts w:ascii="Arial" w:hAnsi="Arial" w:cs="Arial"/>
          <w:sz w:val="32"/>
          <w:szCs w:val="32"/>
        </w:rPr>
        <w:tab/>
        <w:t>Set aside (cancel) the decision and remit (s</w:t>
      </w:r>
      <w:r w:rsidRPr="00FE7DFE">
        <w:rPr>
          <w:rFonts w:ascii="Arial" w:hAnsi="Arial" w:cs="Arial"/>
          <w:sz w:val="32"/>
          <w:szCs w:val="32"/>
        </w:rPr>
        <w:t>end the matter back</w:t>
      </w:r>
      <w:r>
        <w:rPr>
          <w:rFonts w:ascii="Arial" w:hAnsi="Arial" w:cs="Arial"/>
          <w:sz w:val="32"/>
          <w:szCs w:val="32"/>
        </w:rPr>
        <w:t>)</w:t>
      </w:r>
      <w:r w:rsidRPr="00FE7DFE">
        <w:rPr>
          <w:rFonts w:ascii="Arial" w:hAnsi="Arial" w:cs="Arial"/>
          <w:sz w:val="32"/>
          <w:szCs w:val="32"/>
        </w:rPr>
        <w:t xml:space="preserve"> to the NDIA to make a new decision based on specific directions or new evidence provided at the hearing.</w:t>
      </w:r>
    </w:p>
    <w:p w14:paraId="1604E7D1" w14:textId="77777777" w:rsidR="000452D2" w:rsidRPr="00FE7DFE" w:rsidRDefault="000452D2" w:rsidP="000452D2">
      <w:pPr>
        <w:tabs>
          <w:tab w:val="left" w:pos="709"/>
        </w:tabs>
        <w:spacing w:line="259" w:lineRule="auto"/>
        <w:ind w:left="2410"/>
        <w:rPr>
          <w:rFonts w:ascii="Arial" w:hAnsi="Arial" w:cs="Arial"/>
          <w:sz w:val="32"/>
          <w:szCs w:val="32"/>
        </w:rPr>
      </w:pPr>
    </w:p>
    <w:p w14:paraId="553E04EE" w14:textId="77777777" w:rsidR="000452D2" w:rsidRPr="00FE7DFE" w:rsidRDefault="000452D2" w:rsidP="000452D2">
      <w:pPr>
        <w:spacing w:line="259" w:lineRule="auto"/>
        <w:rPr>
          <w:rFonts w:ascii="Arial" w:hAnsi="Arial" w:cs="Arial"/>
          <w:sz w:val="32"/>
          <w:szCs w:val="32"/>
        </w:rPr>
      </w:pPr>
      <w:r>
        <w:rPr>
          <w:rFonts w:ascii="Arial" w:hAnsi="Arial" w:cs="Arial"/>
          <w:i/>
          <w:iCs/>
          <w:sz w:val="32"/>
          <w:szCs w:val="32"/>
        </w:rPr>
        <w:t>Tip:</w:t>
      </w:r>
      <w:r w:rsidRPr="00FE7DFE">
        <w:rPr>
          <w:rFonts w:ascii="Arial" w:hAnsi="Arial" w:cs="Arial"/>
          <w:i/>
          <w:iCs/>
          <w:sz w:val="32"/>
          <w:szCs w:val="32"/>
        </w:rPr>
        <w:t xml:space="preserve"> The Member rarely gives a decision on the </w:t>
      </w:r>
      <w:r>
        <w:rPr>
          <w:rFonts w:ascii="Arial" w:hAnsi="Arial" w:cs="Arial"/>
          <w:i/>
          <w:iCs/>
          <w:sz w:val="32"/>
          <w:szCs w:val="32"/>
        </w:rPr>
        <w:t>same day the hearing ends.</w:t>
      </w:r>
      <w:r w:rsidRPr="00FE7DFE">
        <w:rPr>
          <w:rFonts w:ascii="Arial" w:hAnsi="Arial" w:cs="Arial"/>
          <w:i/>
          <w:iCs/>
          <w:sz w:val="32"/>
          <w:szCs w:val="32"/>
        </w:rPr>
        <w:t xml:space="preserve"> Usually, they </w:t>
      </w:r>
      <w:r>
        <w:rPr>
          <w:rFonts w:ascii="Arial" w:hAnsi="Arial" w:cs="Arial"/>
          <w:i/>
          <w:iCs/>
          <w:sz w:val="32"/>
          <w:szCs w:val="32"/>
        </w:rPr>
        <w:t xml:space="preserve">‘reserve’ their decision and </w:t>
      </w:r>
      <w:r w:rsidRPr="00FE7DFE">
        <w:rPr>
          <w:rFonts w:ascii="Arial" w:hAnsi="Arial" w:cs="Arial"/>
          <w:i/>
          <w:iCs/>
          <w:sz w:val="32"/>
          <w:szCs w:val="32"/>
        </w:rPr>
        <w:t xml:space="preserve">take time to consider all arguments and </w:t>
      </w:r>
      <w:r>
        <w:rPr>
          <w:rFonts w:ascii="Arial" w:hAnsi="Arial" w:cs="Arial"/>
          <w:i/>
          <w:iCs/>
          <w:sz w:val="32"/>
          <w:szCs w:val="32"/>
        </w:rPr>
        <w:t xml:space="preserve">then issue their decision with </w:t>
      </w:r>
      <w:r w:rsidRPr="00FE7DFE">
        <w:rPr>
          <w:rFonts w:ascii="Arial" w:hAnsi="Arial" w:cs="Arial"/>
          <w:i/>
          <w:iCs/>
          <w:sz w:val="32"/>
          <w:szCs w:val="32"/>
        </w:rPr>
        <w:t xml:space="preserve">detailed </w:t>
      </w:r>
      <w:r>
        <w:rPr>
          <w:rFonts w:ascii="Arial" w:hAnsi="Arial" w:cs="Arial"/>
          <w:i/>
          <w:iCs/>
          <w:sz w:val="32"/>
          <w:szCs w:val="32"/>
        </w:rPr>
        <w:t xml:space="preserve">written </w:t>
      </w:r>
      <w:r w:rsidRPr="00FE7DFE">
        <w:rPr>
          <w:rFonts w:ascii="Arial" w:hAnsi="Arial" w:cs="Arial"/>
          <w:i/>
          <w:iCs/>
          <w:sz w:val="32"/>
          <w:szCs w:val="32"/>
        </w:rPr>
        <w:t>reasons a</w:t>
      </w:r>
      <w:r>
        <w:rPr>
          <w:rFonts w:ascii="Arial" w:hAnsi="Arial" w:cs="Arial"/>
          <w:i/>
          <w:iCs/>
          <w:sz w:val="32"/>
          <w:szCs w:val="32"/>
        </w:rPr>
        <w:t>fterwards (</w:t>
      </w:r>
      <w:r w:rsidRPr="00FE7DFE">
        <w:rPr>
          <w:rFonts w:ascii="Arial" w:hAnsi="Arial" w:cs="Arial"/>
          <w:i/>
          <w:iCs/>
          <w:sz w:val="32"/>
          <w:szCs w:val="32"/>
        </w:rPr>
        <w:t xml:space="preserve">weeks </w:t>
      </w:r>
      <w:r>
        <w:rPr>
          <w:rFonts w:ascii="Arial" w:hAnsi="Arial" w:cs="Arial"/>
          <w:i/>
          <w:iCs/>
          <w:sz w:val="32"/>
          <w:szCs w:val="32"/>
        </w:rPr>
        <w:t>to months)</w:t>
      </w:r>
      <w:r w:rsidRPr="00FE7DFE">
        <w:rPr>
          <w:rFonts w:ascii="Arial" w:hAnsi="Arial" w:cs="Arial"/>
          <w:i/>
          <w:iCs/>
          <w:sz w:val="32"/>
          <w:szCs w:val="32"/>
        </w:rPr>
        <w:t>.</w:t>
      </w:r>
    </w:p>
    <w:p w14:paraId="47500DA8" w14:textId="77777777" w:rsidR="000452D2" w:rsidRPr="00FE7DFE" w:rsidRDefault="000452D2" w:rsidP="000452D2">
      <w:pPr>
        <w:spacing w:line="259" w:lineRule="auto"/>
        <w:rPr>
          <w:rFonts w:ascii="Arial" w:hAnsi="Arial" w:cs="Arial"/>
          <w:sz w:val="32"/>
          <w:szCs w:val="32"/>
        </w:rPr>
      </w:pPr>
    </w:p>
    <w:p w14:paraId="6528AEC9" w14:textId="77777777" w:rsidR="000452D2" w:rsidRDefault="000452D2" w:rsidP="000452D2">
      <w:pPr>
        <w:spacing w:line="259" w:lineRule="auto"/>
        <w:rPr>
          <w:rFonts w:ascii="Arial" w:hAnsi="Arial" w:cs="Arial"/>
          <w:sz w:val="32"/>
          <w:szCs w:val="32"/>
        </w:rPr>
        <w:sectPr w:rsidR="000452D2" w:rsidSect="000452D2">
          <w:pgSz w:w="11906" w:h="16838"/>
          <w:pgMar w:top="1440" w:right="1440" w:bottom="1440" w:left="1440" w:header="708" w:footer="708" w:gutter="0"/>
          <w:cols w:space="708"/>
          <w:docGrid w:linePitch="360"/>
        </w:sectPr>
      </w:pPr>
    </w:p>
    <w:p w14:paraId="64C63D2B" w14:textId="77777777" w:rsidR="000452D2" w:rsidRPr="005627A8" w:rsidRDefault="000452D2" w:rsidP="000452D2">
      <w:pPr>
        <w:spacing w:line="259" w:lineRule="auto"/>
        <w:ind w:left="2694" w:hanging="2694"/>
        <w:rPr>
          <w:rFonts w:ascii="Arial" w:hAnsi="Arial" w:cs="Arial"/>
          <w:b/>
          <w:bCs/>
          <w:sz w:val="40"/>
          <w:szCs w:val="40"/>
        </w:rPr>
      </w:pPr>
      <w:r w:rsidRPr="005627A8">
        <w:rPr>
          <w:rFonts w:ascii="Arial" w:hAnsi="Arial" w:cs="Arial"/>
          <w:b/>
          <w:bCs/>
          <w:sz w:val="40"/>
          <w:szCs w:val="40"/>
        </w:rPr>
        <w:lastRenderedPageBreak/>
        <w:t xml:space="preserve">Appendix D - </w:t>
      </w:r>
      <w:r>
        <w:rPr>
          <w:rFonts w:ascii="Arial" w:hAnsi="Arial" w:cs="Arial"/>
          <w:b/>
          <w:bCs/>
          <w:sz w:val="40"/>
          <w:szCs w:val="40"/>
        </w:rPr>
        <w:tab/>
      </w:r>
      <w:r w:rsidRPr="005627A8">
        <w:rPr>
          <w:rFonts w:ascii="Arial" w:hAnsi="Arial" w:cs="Arial"/>
          <w:b/>
          <w:bCs/>
          <w:sz w:val="40"/>
          <w:szCs w:val="40"/>
        </w:rPr>
        <w:t>The ART Jargon Guide for NDIS Matters</w:t>
      </w:r>
    </w:p>
    <w:p w14:paraId="242586E5" w14:textId="77777777" w:rsidR="000452D2" w:rsidRDefault="000452D2" w:rsidP="000452D2">
      <w:pPr>
        <w:spacing w:line="259" w:lineRule="auto"/>
        <w:rPr>
          <w:rFonts w:ascii="Arial" w:hAnsi="Arial" w:cs="Arial"/>
          <w:sz w:val="32"/>
          <w:szCs w:val="32"/>
        </w:rPr>
      </w:pPr>
    </w:p>
    <w:p w14:paraId="4EB4C4B9" w14:textId="77777777" w:rsidR="000452D2" w:rsidRDefault="000452D2" w:rsidP="000452D2">
      <w:pPr>
        <w:spacing w:line="259" w:lineRule="auto"/>
        <w:rPr>
          <w:rFonts w:ascii="Arial" w:hAnsi="Arial" w:cs="Arial"/>
          <w:sz w:val="32"/>
          <w:szCs w:val="32"/>
        </w:rPr>
      </w:pPr>
      <w:r w:rsidRPr="00C16DFC">
        <w:rPr>
          <w:rFonts w:ascii="Arial" w:hAnsi="Arial" w:cs="Arial"/>
          <w:sz w:val="32"/>
          <w:szCs w:val="32"/>
        </w:rPr>
        <w:t xml:space="preserve">Navigating </w:t>
      </w:r>
      <w:proofErr w:type="gramStart"/>
      <w:r w:rsidRPr="00C16DFC">
        <w:rPr>
          <w:rFonts w:ascii="Arial" w:hAnsi="Arial" w:cs="Arial"/>
          <w:sz w:val="32"/>
          <w:szCs w:val="32"/>
        </w:rPr>
        <w:t>an</w:t>
      </w:r>
      <w:proofErr w:type="gramEnd"/>
      <w:r w:rsidRPr="00C16DFC">
        <w:rPr>
          <w:rFonts w:ascii="Arial" w:hAnsi="Arial" w:cs="Arial"/>
          <w:sz w:val="32"/>
          <w:szCs w:val="32"/>
        </w:rPr>
        <w:t xml:space="preserve"> NDIS </w:t>
      </w:r>
      <w:r>
        <w:rPr>
          <w:rFonts w:ascii="Arial" w:hAnsi="Arial" w:cs="Arial"/>
          <w:sz w:val="32"/>
          <w:szCs w:val="32"/>
        </w:rPr>
        <w:t xml:space="preserve">review </w:t>
      </w:r>
      <w:r w:rsidRPr="00C16DFC">
        <w:rPr>
          <w:rFonts w:ascii="Arial" w:hAnsi="Arial" w:cs="Arial"/>
          <w:sz w:val="32"/>
          <w:szCs w:val="32"/>
        </w:rPr>
        <w:t xml:space="preserve">at the </w:t>
      </w:r>
      <w:r w:rsidRPr="00C16DFC">
        <w:rPr>
          <w:rFonts w:ascii="Arial" w:hAnsi="Arial" w:cs="Arial"/>
          <w:b/>
          <w:bCs/>
          <w:sz w:val="32"/>
          <w:szCs w:val="32"/>
        </w:rPr>
        <w:t>Administrative Review Tribunal (ART)</w:t>
      </w:r>
      <w:r w:rsidRPr="00C16DFC">
        <w:rPr>
          <w:rFonts w:ascii="Arial" w:hAnsi="Arial" w:cs="Arial"/>
          <w:sz w:val="32"/>
          <w:szCs w:val="32"/>
        </w:rPr>
        <w:t xml:space="preserve"> can feel like learning a completely different language. </w:t>
      </w:r>
    </w:p>
    <w:p w14:paraId="07EBDCA1" w14:textId="77777777" w:rsidR="000452D2" w:rsidRDefault="000452D2" w:rsidP="000452D2">
      <w:pPr>
        <w:spacing w:line="259" w:lineRule="auto"/>
        <w:rPr>
          <w:rFonts w:ascii="Arial" w:hAnsi="Arial" w:cs="Arial"/>
          <w:sz w:val="32"/>
          <w:szCs w:val="32"/>
        </w:rPr>
      </w:pPr>
    </w:p>
    <w:p w14:paraId="7E7BC3C8" w14:textId="77777777" w:rsidR="000452D2" w:rsidRDefault="000452D2" w:rsidP="000452D2">
      <w:pPr>
        <w:spacing w:line="259" w:lineRule="auto"/>
        <w:rPr>
          <w:rFonts w:ascii="Arial" w:hAnsi="Arial" w:cs="Arial"/>
          <w:sz w:val="32"/>
          <w:szCs w:val="32"/>
        </w:rPr>
      </w:pPr>
      <w:r w:rsidRPr="00C16DFC">
        <w:rPr>
          <w:rFonts w:ascii="Arial" w:hAnsi="Arial" w:cs="Arial"/>
          <w:sz w:val="32"/>
          <w:szCs w:val="32"/>
        </w:rPr>
        <w:t xml:space="preserve">This guide combines </w:t>
      </w:r>
      <w:r>
        <w:rPr>
          <w:rFonts w:ascii="Arial" w:hAnsi="Arial" w:cs="Arial"/>
          <w:sz w:val="32"/>
          <w:szCs w:val="32"/>
        </w:rPr>
        <w:t xml:space="preserve">some </w:t>
      </w:r>
      <w:r w:rsidRPr="00C16DFC">
        <w:rPr>
          <w:rFonts w:ascii="Arial" w:hAnsi="Arial" w:cs="Arial"/>
          <w:sz w:val="32"/>
          <w:szCs w:val="32"/>
        </w:rPr>
        <w:t>critical terms, processes, and legal concepts into a single, plain-English reference document.</w:t>
      </w:r>
    </w:p>
    <w:p w14:paraId="6D12D1CE" w14:textId="77777777" w:rsidR="000452D2" w:rsidRPr="00C16DFC" w:rsidRDefault="000452D2" w:rsidP="000452D2">
      <w:pPr>
        <w:spacing w:line="259" w:lineRule="auto"/>
        <w:rPr>
          <w:rFonts w:ascii="Arial" w:hAnsi="Arial" w:cs="Arial"/>
          <w:sz w:val="32"/>
          <w:szCs w:val="32"/>
        </w:rPr>
      </w:pPr>
    </w:p>
    <w:p w14:paraId="0607B94F" w14:textId="77777777" w:rsidR="000452D2" w:rsidRPr="00C16DFC" w:rsidRDefault="000452D2" w:rsidP="000452D2">
      <w:pPr>
        <w:spacing w:line="259" w:lineRule="auto"/>
        <w:rPr>
          <w:rFonts w:ascii="Arial" w:hAnsi="Arial" w:cs="Arial"/>
          <w:sz w:val="32"/>
          <w:szCs w:val="32"/>
        </w:rPr>
      </w:pPr>
    </w:p>
    <w:p w14:paraId="715CCDB5" w14:textId="77777777" w:rsidR="000452D2" w:rsidRPr="00C16DFC" w:rsidRDefault="000452D2" w:rsidP="000452D2">
      <w:pPr>
        <w:pStyle w:val="ListParagraph"/>
        <w:numPr>
          <w:ilvl w:val="1"/>
          <w:numId w:val="22"/>
        </w:numPr>
        <w:spacing w:after="120" w:line="259" w:lineRule="auto"/>
        <w:ind w:left="567" w:hanging="567"/>
        <w:contextualSpacing w:val="0"/>
        <w:rPr>
          <w:rFonts w:ascii="Arial" w:hAnsi="Arial" w:cs="Arial"/>
          <w:b/>
          <w:bCs/>
          <w:sz w:val="32"/>
          <w:szCs w:val="32"/>
        </w:rPr>
      </w:pPr>
      <w:r w:rsidRPr="00C16DFC">
        <w:rPr>
          <w:rFonts w:ascii="Arial" w:hAnsi="Arial" w:cs="Arial"/>
          <w:b/>
          <w:bCs/>
          <w:sz w:val="32"/>
          <w:szCs w:val="32"/>
        </w:rPr>
        <w:t>Tribunal Processes and Meetings</w:t>
      </w:r>
    </w:p>
    <w:p w14:paraId="104C99EF" w14:textId="77777777" w:rsidR="000452D2" w:rsidRPr="00C16DFC" w:rsidRDefault="000452D2" w:rsidP="000452D2">
      <w:pPr>
        <w:spacing w:after="120" w:line="259" w:lineRule="auto"/>
        <w:rPr>
          <w:rFonts w:ascii="Arial" w:hAnsi="Arial" w:cs="Arial"/>
          <w:b/>
          <w:bCs/>
          <w:sz w:val="32"/>
          <w:szCs w:val="32"/>
        </w:rPr>
      </w:pPr>
    </w:p>
    <w:p w14:paraId="65BA1EFE" w14:textId="77777777" w:rsidR="000452D2" w:rsidRPr="00B9762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F2022">
        <w:rPr>
          <w:b/>
          <w:bCs/>
          <w:sz w:val="32"/>
          <w:szCs w:val="32"/>
        </w:rPr>
        <w:t>Appeal / Judicial Review</w:t>
      </w:r>
      <w:r w:rsidRPr="00B9762C">
        <w:rPr>
          <w:sz w:val="32"/>
          <w:szCs w:val="32"/>
        </w:rPr>
        <w:t xml:space="preserve"> </w:t>
      </w:r>
      <w:r>
        <w:rPr>
          <w:sz w:val="32"/>
          <w:szCs w:val="32"/>
        </w:rPr>
        <w:t xml:space="preserve">– an appeal </w:t>
      </w:r>
      <w:r w:rsidRPr="00B9762C">
        <w:rPr>
          <w:sz w:val="32"/>
          <w:szCs w:val="32"/>
        </w:rPr>
        <w:t>which happens in a court like the Federal Court</w:t>
      </w:r>
      <w:r>
        <w:rPr>
          <w:sz w:val="32"/>
          <w:szCs w:val="32"/>
        </w:rPr>
        <w:t xml:space="preserve"> which </w:t>
      </w:r>
      <w:r w:rsidRPr="00B9762C">
        <w:rPr>
          <w:sz w:val="32"/>
          <w:szCs w:val="32"/>
        </w:rPr>
        <w:t>only looks at whether the decision-maker made a legal error or failed to follow the correct lawful process. The court usually cannot change the outcome itself</w:t>
      </w:r>
      <w:r>
        <w:rPr>
          <w:sz w:val="32"/>
          <w:szCs w:val="32"/>
        </w:rPr>
        <w:t xml:space="preserve"> -</w:t>
      </w:r>
      <w:r w:rsidRPr="00B9762C">
        <w:rPr>
          <w:sz w:val="32"/>
          <w:szCs w:val="32"/>
        </w:rPr>
        <w:t xml:space="preserve"> it can only </w:t>
      </w:r>
      <w:r>
        <w:rPr>
          <w:sz w:val="32"/>
          <w:szCs w:val="32"/>
        </w:rPr>
        <w:t>determine whether the decision was lawful and valid or not</w:t>
      </w:r>
      <w:r w:rsidRPr="00B9762C">
        <w:rPr>
          <w:sz w:val="32"/>
          <w:szCs w:val="32"/>
        </w:rPr>
        <w:t>.</w:t>
      </w:r>
      <w:r>
        <w:rPr>
          <w:sz w:val="32"/>
          <w:szCs w:val="32"/>
        </w:rPr>
        <w:t xml:space="preserve">  Applications to the ART for external review are not appeals.</w:t>
      </w:r>
    </w:p>
    <w:p w14:paraId="3043E6D1"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External Merits Review:</w:t>
      </w:r>
      <w:r w:rsidRPr="00C16DFC">
        <w:rPr>
          <w:rFonts w:ascii="Arial" w:hAnsi="Arial" w:cs="Arial"/>
          <w:sz w:val="32"/>
          <w:szCs w:val="32"/>
        </w:rPr>
        <w:t xml:space="preserve"> The legal term for your </w:t>
      </w:r>
      <w:r>
        <w:rPr>
          <w:rFonts w:ascii="Arial" w:hAnsi="Arial" w:cs="Arial"/>
          <w:sz w:val="32"/>
          <w:szCs w:val="32"/>
        </w:rPr>
        <w:t>application to the ART</w:t>
      </w:r>
      <w:r w:rsidRPr="00C16DFC">
        <w:rPr>
          <w:rFonts w:ascii="Arial" w:hAnsi="Arial" w:cs="Arial"/>
          <w:sz w:val="32"/>
          <w:szCs w:val="32"/>
        </w:rPr>
        <w:t xml:space="preserve">. </w:t>
      </w:r>
      <w:r>
        <w:rPr>
          <w:rFonts w:ascii="Arial" w:hAnsi="Arial" w:cs="Arial"/>
          <w:sz w:val="32"/>
          <w:szCs w:val="32"/>
        </w:rPr>
        <w:t>‘</w:t>
      </w:r>
      <w:r w:rsidRPr="00C16DFC">
        <w:rPr>
          <w:rFonts w:ascii="Arial" w:hAnsi="Arial" w:cs="Arial"/>
          <w:sz w:val="32"/>
          <w:szCs w:val="32"/>
        </w:rPr>
        <w:t>Merits review</w:t>
      </w:r>
      <w:r>
        <w:rPr>
          <w:rFonts w:ascii="Arial" w:hAnsi="Arial" w:cs="Arial"/>
          <w:sz w:val="32"/>
          <w:szCs w:val="32"/>
        </w:rPr>
        <w:t>’</w:t>
      </w:r>
      <w:r w:rsidRPr="00C16DFC">
        <w:rPr>
          <w:rFonts w:ascii="Arial" w:hAnsi="Arial" w:cs="Arial"/>
          <w:sz w:val="32"/>
          <w:szCs w:val="32"/>
        </w:rPr>
        <w:t xml:space="preserve"> means the ART takes a completely fresh look at your case to decide what the </w:t>
      </w:r>
      <w:r w:rsidRPr="00C16DFC">
        <w:rPr>
          <w:rFonts w:ascii="Arial" w:hAnsi="Arial" w:cs="Arial"/>
          <w:i/>
          <w:iCs/>
          <w:sz w:val="32"/>
          <w:szCs w:val="32"/>
        </w:rPr>
        <w:t xml:space="preserve">correct </w:t>
      </w:r>
      <w:r>
        <w:rPr>
          <w:rFonts w:ascii="Arial" w:hAnsi="Arial" w:cs="Arial"/>
          <w:i/>
          <w:iCs/>
          <w:sz w:val="32"/>
          <w:szCs w:val="32"/>
        </w:rPr>
        <w:t>or</w:t>
      </w:r>
      <w:r w:rsidRPr="00C16DFC">
        <w:rPr>
          <w:rFonts w:ascii="Arial" w:hAnsi="Arial" w:cs="Arial"/>
          <w:i/>
          <w:iCs/>
          <w:sz w:val="32"/>
          <w:szCs w:val="32"/>
        </w:rPr>
        <w:t xml:space="preserve"> preferable</w:t>
      </w:r>
      <w:r w:rsidRPr="00C16DFC">
        <w:rPr>
          <w:rFonts w:ascii="Arial" w:hAnsi="Arial" w:cs="Arial"/>
          <w:sz w:val="32"/>
          <w:szCs w:val="32"/>
        </w:rPr>
        <w:t xml:space="preserve"> decision should be, rather than just checking if the NDIA </w:t>
      </w:r>
      <w:r>
        <w:rPr>
          <w:rFonts w:ascii="Arial" w:hAnsi="Arial" w:cs="Arial"/>
          <w:sz w:val="32"/>
          <w:szCs w:val="32"/>
        </w:rPr>
        <w:t xml:space="preserve">has </w:t>
      </w:r>
      <w:r w:rsidRPr="00C16DFC">
        <w:rPr>
          <w:rFonts w:ascii="Arial" w:hAnsi="Arial" w:cs="Arial"/>
          <w:sz w:val="32"/>
          <w:szCs w:val="32"/>
        </w:rPr>
        <w:t xml:space="preserve">followed the </w:t>
      </w:r>
      <w:r>
        <w:rPr>
          <w:rFonts w:ascii="Arial" w:hAnsi="Arial" w:cs="Arial"/>
          <w:sz w:val="32"/>
          <w:szCs w:val="32"/>
        </w:rPr>
        <w:t xml:space="preserve">legislation and </w:t>
      </w:r>
      <w:r w:rsidRPr="00C16DFC">
        <w:rPr>
          <w:rFonts w:ascii="Arial" w:hAnsi="Arial" w:cs="Arial"/>
          <w:sz w:val="32"/>
          <w:szCs w:val="32"/>
        </w:rPr>
        <w:t>rules.</w:t>
      </w:r>
      <w:r>
        <w:rPr>
          <w:rFonts w:ascii="Arial" w:hAnsi="Arial" w:cs="Arial"/>
          <w:sz w:val="32"/>
          <w:szCs w:val="32"/>
        </w:rPr>
        <w:t xml:space="preserve">  It differs from an appeal because an appeal looks at the lawfulness of the original decision (whether correct process was followed).  Merits review is unconcerned whether the original decision was made </w:t>
      </w:r>
      <w:r>
        <w:rPr>
          <w:rFonts w:ascii="Arial" w:hAnsi="Arial" w:cs="Arial"/>
          <w:sz w:val="32"/>
          <w:szCs w:val="32"/>
        </w:rPr>
        <w:lastRenderedPageBreak/>
        <w:t xml:space="preserve">correctly – it is making the decision again as if for the first time. </w:t>
      </w:r>
    </w:p>
    <w:p w14:paraId="37FAB306"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Hearing de Novo:</w:t>
      </w:r>
      <w:r w:rsidRPr="00C16DFC">
        <w:rPr>
          <w:rFonts w:ascii="Arial" w:hAnsi="Arial" w:cs="Arial"/>
          <w:sz w:val="32"/>
          <w:szCs w:val="32"/>
        </w:rPr>
        <w:t xml:space="preserve"> A Latin phrase meaning </w:t>
      </w:r>
      <w:r>
        <w:rPr>
          <w:rFonts w:ascii="Arial" w:hAnsi="Arial" w:cs="Arial"/>
          <w:sz w:val="32"/>
          <w:szCs w:val="32"/>
        </w:rPr>
        <w:t>‘</w:t>
      </w:r>
      <w:r w:rsidRPr="00C16DFC">
        <w:rPr>
          <w:rFonts w:ascii="Arial" w:hAnsi="Arial" w:cs="Arial"/>
          <w:sz w:val="32"/>
          <w:szCs w:val="32"/>
        </w:rPr>
        <w:t>a new hearing</w:t>
      </w:r>
      <w:r>
        <w:rPr>
          <w:rFonts w:ascii="Arial" w:hAnsi="Arial" w:cs="Arial"/>
          <w:sz w:val="32"/>
          <w:szCs w:val="32"/>
        </w:rPr>
        <w:t>’</w:t>
      </w:r>
      <w:r w:rsidRPr="00C16DFC">
        <w:rPr>
          <w:rFonts w:ascii="Arial" w:hAnsi="Arial" w:cs="Arial"/>
          <w:sz w:val="32"/>
          <w:szCs w:val="32"/>
        </w:rPr>
        <w:t xml:space="preserve">. It means the ART acts as if the NDIA's original decision never happened. They will look at all </w:t>
      </w:r>
      <w:r>
        <w:rPr>
          <w:rFonts w:ascii="Arial" w:hAnsi="Arial" w:cs="Arial"/>
          <w:sz w:val="32"/>
          <w:szCs w:val="32"/>
        </w:rPr>
        <w:t xml:space="preserve">the evidence you supplied to the NDIA for the decision, </w:t>
      </w:r>
      <w:r w:rsidRPr="00C16DFC">
        <w:rPr>
          <w:rFonts w:ascii="Arial" w:hAnsi="Arial" w:cs="Arial"/>
          <w:sz w:val="32"/>
          <w:szCs w:val="32"/>
        </w:rPr>
        <w:t>plus any new evidence you provide, to make a fresh decision.</w:t>
      </w:r>
    </w:p>
    <w:p w14:paraId="27B2B184"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Case Conference:</w:t>
      </w:r>
      <w:r w:rsidRPr="00C16DFC">
        <w:rPr>
          <w:rFonts w:ascii="Arial" w:hAnsi="Arial" w:cs="Arial"/>
          <w:sz w:val="32"/>
          <w:szCs w:val="32"/>
        </w:rPr>
        <w:t xml:space="preserve"> An informal meeting (usually held by phone or video link) between you, your representative</w:t>
      </w:r>
      <w:r>
        <w:rPr>
          <w:rFonts w:ascii="Arial" w:hAnsi="Arial" w:cs="Arial"/>
          <w:sz w:val="32"/>
          <w:szCs w:val="32"/>
        </w:rPr>
        <w:t xml:space="preserve"> or </w:t>
      </w:r>
      <w:r w:rsidRPr="00C16DFC">
        <w:rPr>
          <w:rFonts w:ascii="Arial" w:hAnsi="Arial" w:cs="Arial"/>
          <w:sz w:val="32"/>
          <w:szCs w:val="32"/>
        </w:rPr>
        <w:t xml:space="preserve">advocate, the NDIA’s lawyers, and an ART Registrar. The focus is on case management: identifying what evidence is </w:t>
      </w:r>
      <w:r>
        <w:rPr>
          <w:rFonts w:ascii="Arial" w:hAnsi="Arial" w:cs="Arial"/>
          <w:sz w:val="32"/>
          <w:szCs w:val="32"/>
        </w:rPr>
        <w:t xml:space="preserve">needed for hearing, providing procedural directions for exchange of documents, and </w:t>
      </w:r>
      <w:r w:rsidRPr="00C16DFC">
        <w:rPr>
          <w:rFonts w:ascii="Arial" w:hAnsi="Arial" w:cs="Arial"/>
          <w:sz w:val="32"/>
          <w:szCs w:val="32"/>
        </w:rPr>
        <w:t>tracking how the case is progressing.</w:t>
      </w:r>
      <w:r>
        <w:rPr>
          <w:rFonts w:ascii="Arial" w:hAnsi="Arial" w:cs="Arial"/>
          <w:sz w:val="32"/>
          <w:szCs w:val="32"/>
        </w:rPr>
        <w:t xml:space="preserve">  Case conferencing is part of alternative dispute resolution and is voluntary.</w:t>
      </w:r>
    </w:p>
    <w:p w14:paraId="0D50E19C"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Conciliation:</w:t>
      </w:r>
      <w:r w:rsidRPr="00C16DFC">
        <w:rPr>
          <w:rFonts w:ascii="Arial" w:hAnsi="Arial" w:cs="Arial"/>
          <w:sz w:val="32"/>
          <w:szCs w:val="32"/>
        </w:rPr>
        <w:t xml:space="preserve"> A longer, </w:t>
      </w:r>
      <w:r>
        <w:rPr>
          <w:rFonts w:ascii="Arial" w:hAnsi="Arial" w:cs="Arial"/>
          <w:sz w:val="32"/>
          <w:szCs w:val="32"/>
        </w:rPr>
        <w:t xml:space="preserve">sometimes </w:t>
      </w:r>
      <w:r w:rsidRPr="00C16DFC">
        <w:rPr>
          <w:rFonts w:ascii="Arial" w:hAnsi="Arial" w:cs="Arial"/>
          <w:sz w:val="32"/>
          <w:szCs w:val="32"/>
        </w:rPr>
        <w:t>more structured</w:t>
      </w:r>
      <w:r>
        <w:rPr>
          <w:rFonts w:ascii="Arial" w:hAnsi="Arial" w:cs="Arial"/>
          <w:sz w:val="32"/>
          <w:szCs w:val="32"/>
        </w:rPr>
        <w:t>,</w:t>
      </w:r>
      <w:r w:rsidRPr="00C16DFC">
        <w:rPr>
          <w:rFonts w:ascii="Arial" w:hAnsi="Arial" w:cs="Arial"/>
          <w:sz w:val="32"/>
          <w:szCs w:val="32"/>
        </w:rPr>
        <w:t xml:space="preserve"> meeting (usually 2 to 3 hours) scheduled later in the process if case conferences do not resolve the issue. Both sides are expected to attend ready to actively negotiate and try to reach a compromise settlement.</w:t>
      </w:r>
      <w:r>
        <w:rPr>
          <w:rFonts w:ascii="Arial" w:hAnsi="Arial" w:cs="Arial"/>
          <w:sz w:val="32"/>
          <w:szCs w:val="32"/>
        </w:rPr>
        <w:t xml:space="preserve">  Conciliation is part of alternative dispute resolution and is voluntary.</w:t>
      </w:r>
    </w:p>
    <w:p w14:paraId="72EBCA2D"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Case Management Directions:</w:t>
      </w:r>
      <w:r w:rsidRPr="00C16DFC">
        <w:rPr>
          <w:rFonts w:ascii="Arial" w:hAnsi="Arial" w:cs="Arial"/>
          <w:sz w:val="32"/>
          <w:szCs w:val="32"/>
        </w:rPr>
        <w:t xml:space="preserve"> A formal checklist or </w:t>
      </w:r>
      <w:r>
        <w:rPr>
          <w:rFonts w:ascii="Arial" w:hAnsi="Arial" w:cs="Arial"/>
          <w:sz w:val="32"/>
          <w:szCs w:val="32"/>
        </w:rPr>
        <w:t>‘</w:t>
      </w:r>
      <w:r w:rsidRPr="00C16DFC">
        <w:rPr>
          <w:rFonts w:ascii="Arial" w:hAnsi="Arial" w:cs="Arial"/>
          <w:sz w:val="32"/>
          <w:szCs w:val="32"/>
        </w:rPr>
        <w:t>homework assignment</w:t>
      </w:r>
      <w:r>
        <w:rPr>
          <w:rFonts w:ascii="Arial" w:hAnsi="Arial" w:cs="Arial"/>
          <w:sz w:val="32"/>
          <w:szCs w:val="32"/>
        </w:rPr>
        <w:t>’</w:t>
      </w:r>
      <w:r w:rsidRPr="00C16DFC">
        <w:rPr>
          <w:rFonts w:ascii="Arial" w:hAnsi="Arial" w:cs="Arial"/>
          <w:sz w:val="32"/>
          <w:szCs w:val="32"/>
        </w:rPr>
        <w:t xml:space="preserve"> issued by the Tribunal Registrar. It sets strict</w:t>
      </w:r>
      <w:r>
        <w:rPr>
          <w:rFonts w:ascii="Arial" w:hAnsi="Arial" w:cs="Arial"/>
          <w:sz w:val="32"/>
          <w:szCs w:val="32"/>
        </w:rPr>
        <w:t>,</w:t>
      </w:r>
      <w:r w:rsidRPr="00C16DFC">
        <w:rPr>
          <w:rFonts w:ascii="Arial" w:hAnsi="Arial" w:cs="Arial"/>
          <w:sz w:val="32"/>
          <w:szCs w:val="32"/>
        </w:rPr>
        <w:t xml:space="preserve"> binding deadlines for when you </w:t>
      </w:r>
      <w:r>
        <w:rPr>
          <w:rFonts w:ascii="Arial" w:hAnsi="Arial" w:cs="Arial"/>
          <w:sz w:val="32"/>
          <w:szCs w:val="32"/>
        </w:rPr>
        <w:t xml:space="preserve">or the NDIA </w:t>
      </w:r>
      <w:r w:rsidRPr="00C16DFC">
        <w:rPr>
          <w:rFonts w:ascii="Arial" w:hAnsi="Arial" w:cs="Arial"/>
          <w:sz w:val="32"/>
          <w:szCs w:val="32"/>
        </w:rPr>
        <w:t xml:space="preserve">must submit </w:t>
      </w:r>
      <w:r>
        <w:rPr>
          <w:rFonts w:ascii="Arial" w:hAnsi="Arial" w:cs="Arial"/>
          <w:sz w:val="32"/>
          <w:szCs w:val="32"/>
        </w:rPr>
        <w:t xml:space="preserve">documents </w:t>
      </w:r>
      <w:r w:rsidRPr="00C16DFC">
        <w:rPr>
          <w:rFonts w:ascii="Arial" w:hAnsi="Arial" w:cs="Arial"/>
          <w:sz w:val="32"/>
          <w:szCs w:val="32"/>
        </w:rPr>
        <w:t xml:space="preserve">and when the </w:t>
      </w:r>
      <w:r>
        <w:rPr>
          <w:rFonts w:ascii="Arial" w:hAnsi="Arial" w:cs="Arial"/>
          <w:sz w:val="32"/>
          <w:szCs w:val="32"/>
        </w:rPr>
        <w:t xml:space="preserve">other party </w:t>
      </w:r>
      <w:r w:rsidRPr="00C16DFC">
        <w:rPr>
          <w:rFonts w:ascii="Arial" w:hAnsi="Arial" w:cs="Arial"/>
          <w:sz w:val="32"/>
          <w:szCs w:val="32"/>
        </w:rPr>
        <w:t>must respond.</w:t>
      </w:r>
    </w:p>
    <w:p w14:paraId="5AB81C81" w14:textId="77777777" w:rsidR="000452D2"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Directions Hearing:</w:t>
      </w:r>
      <w:r w:rsidRPr="00C16DFC">
        <w:rPr>
          <w:rFonts w:ascii="Arial" w:hAnsi="Arial" w:cs="Arial"/>
          <w:sz w:val="32"/>
          <w:szCs w:val="32"/>
        </w:rPr>
        <w:t xml:space="preserve"> A very short, formal meeting with an ART Member or Registrar held prior to a final hearing. Its only purpose is to fix broken timelines, establish a legal schedule, or resolve arguments about </w:t>
      </w:r>
      <w:r w:rsidRPr="00C16DFC">
        <w:rPr>
          <w:rFonts w:ascii="Arial" w:hAnsi="Arial" w:cs="Arial"/>
          <w:sz w:val="32"/>
          <w:szCs w:val="32"/>
        </w:rPr>
        <w:lastRenderedPageBreak/>
        <w:t>how the case is moving forward (</w:t>
      </w:r>
      <w:r>
        <w:rPr>
          <w:rFonts w:ascii="Arial" w:hAnsi="Arial" w:cs="Arial"/>
          <w:sz w:val="32"/>
          <w:szCs w:val="32"/>
        </w:rPr>
        <w:t xml:space="preserve">for example, </w:t>
      </w:r>
      <w:r w:rsidRPr="00C16DFC">
        <w:rPr>
          <w:rFonts w:ascii="Arial" w:hAnsi="Arial" w:cs="Arial"/>
          <w:sz w:val="32"/>
          <w:szCs w:val="32"/>
        </w:rPr>
        <w:t xml:space="preserve">if </w:t>
      </w:r>
      <w:r>
        <w:rPr>
          <w:rFonts w:ascii="Arial" w:hAnsi="Arial" w:cs="Arial"/>
          <w:sz w:val="32"/>
          <w:szCs w:val="32"/>
        </w:rPr>
        <w:t xml:space="preserve">either party </w:t>
      </w:r>
      <w:r w:rsidRPr="00C16DFC">
        <w:rPr>
          <w:rFonts w:ascii="Arial" w:hAnsi="Arial" w:cs="Arial"/>
          <w:sz w:val="32"/>
          <w:szCs w:val="32"/>
        </w:rPr>
        <w:t>missed a deadline to send documents).</w:t>
      </w:r>
    </w:p>
    <w:p w14:paraId="642A59F3" w14:textId="77777777" w:rsidR="000452D2" w:rsidRPr="0035086B" w:rsidRDefault="000452D2" w:rsidP="000452D2">
      <w:pPr>
        <w:numPr>
          <w:ilvl w:val="0"/>
          <w:numId w:val="37"/>
        </w:numPr>
        <w:tabs>
          <w:tab w:val="clear" w:pos="720"/>
        </w:tabs>
        <w:spacing w:after="120" w:line="259" w:lineRule="auto"/>
        <w:ind w:left="993" w:hanging="426"/>
        <w:rPr>
          <w:rFonts w:ascii="Arial" w:hAnsi="Arial" w:cs="Arial"/>
          <w:sz w:val="32"/>
          <w:szCs w:val="32"/>
        </w:rPr>
      </w:pPr>
      <w:r w:rsidRPr="00B83001">
        <w:rPr>
          <w:rFonts w:ascii="Arial" w:hAnsi="Arial" w:cs="Arial"/>
          <w:b/>
          <w:bCs/>
          <w:sz w:val="32"/>
          <w:szCs w:val="32"/>
        </w:rPr>
        <w:t>Interlocutory Hearing</w:t>
      </w:r>
      <w:r w:rsidRPr="00B83001">
        <w:rPr>
          <w:rFonts w:ascii="Arial" w:hAnsi="Arial" w:cs="Arial"/>
          <w:sz w:val="32"/>
          <w:szCs w:val="32"/>
        </w:rPr>
        <w:t xml:space="preserve">: A temporary or </w:t>
      </w:r>
      <w:r>
        <w:rPr>
          <w:rFonts w:ascii="Arial" w:hAnsi="Arial" w:cs="Arial"/>
          <w:sz w:val="32"/>
          <w:szCs w:val="32"/>
        </w:rPr>
        <w:t>‘</w:t>
      </w:r>
      <w:r w:rsidRPr="00B83001">
        <w:rPr>
          <w:rFonts w:ascii="Arial" w:hAnsi="Arial" w:cs="Arial"/>
          <w:sz w:val="32"/>
          <w:szCs w:val="32"/>
        </w:rPr>
        <w:t>in-between</w:t>
      </w:r>
      <w:r>
        <w:rPr>
          <w:rFonts w:ascii="Arial" w:hAnsi="Arial" w:cs="Arial"/>
          <w:sz w:val="32"/>
          <w:szCs w:val="32"/>
        </w:rPr>
        <w:t>’</w:t>
      </w:r>
      <w:r w:rsidRPr="00B83001">
        <w:rPr>
          <w:rFonts w:ascii="Arial" w:hAnsi="Arial" w:cs="Arial"/>
          <w:sz w:val="32"/>
          <w:szCs w:val="32"/>
        </w:rPr>
        <w:t xml:space="preserve"> formal meeting before a Tribunal Member to resolve a specific dispute before </w:t>
      </w:r>
      <w:r>
        <w:rPr>
          <w:rFonts w:ascii="Arial" w:hAnsi="Arial" w:cs="Arial"/>
          <w:sz w:val="32"/>
          <w:szCs w:val="32"/>
        </w:rPr>
        <w:t>a</w:t>
      </w:r>
      <w:r w:rsidRPr="00B83001">
        <w:rPr>
          <w:rFonts w:ascii="Arial" w:hAnsi="Arial" w:cs="Arial"/>
          <w:sz w:val="32"/>
          <w:szCs w:val="32"/>
        </w:rPr>
        <w:t xml:space="preserve"> final hearing takes place. Unlike a standard Case Conference, an Interlocutory Hearing is legally formal. It is used when you and the NDIA completely disagree on a fundamental rule</w:t>
      </w:r>
      <w:r>
        <w:rPr>
          <w:rFonts w:ascii="Arial" w:hAnsi="Arial" w:cs="Arial"/>
          <w:sz w:val="32"/>
          <w:szCs w:val="32"/>
        </w:rPr>
        <w:t>,</w:t>
      </w:r>
      <w:r w:rsidRPr="00B83001">
        <w:rPr>
          <w:rFonts w:ascii="Arial" w:hAnsi="Arial" w:cs="Arial"/>
          <w:sz w:val="32"/>
          <w:szCs w:val="32"/>
        </w:rPr>
        <w:t xml:space="preserve"> right</w:t>
      </w:r>
      <w:r>
        <w:rPr>
          <w:rFonts w:ascii="Arial" w:hAnsi="Arial" w:cs="Arial"/>
          <w:sz w:val="32"/>
          <w:szCs w:val="32"/>
        </w:rPr>
        <w:t xml:space="preserve"> or issue - </w:t>
      </w:r>
      <w:r w:rsidRPr="00B83001">
        <w:rPr>
          <w:rFonts w:ascii="Arial" w:hAnsi="Arial" w:cs="Arial"/>
          <w:sz w:val="32"/>
          <w:szCs w:val="32"/>
        </w:rPr>
        <w:t xml:space="preserve">such as whether a document should be kept secret (confidentiality), whether the case should be paused, or whether you missed the legal deadline to appeal. The Member will make a binding decision on that specific argument so the rest of your </w:t>
      </w:r>
      <w:r>
        <w:rPr>
          <w:rFonts w:ascii="Arial" w:hAnsi="Arial" w:cs="Arial"/>
          <w:sz w:val="32"/>
          <w:szCs w:val="32"/>
        </w:rPr>
        <w:t>case</w:t>
      </w:r>
      <w:r w:rsidRPr="00B83001">
        <w:rPr>
          <w:rFonts w:ascii="Arial" w:hAnsi="Arial" w:cs="Arial"/>
          <w:sz w:val="32"/>
          <w:szCs w:val="32"/>
        </w:rPr>
        <w:t xml:space="preserve"> can keep moving forward</w:t>
      </w:r>
      <w:r>
        <w:rPr>
          <w:rFonts w:ascii="Arial" w:hAnsi="Arial" w:cs="Arial"/>
          <w:sz w:val="32"/>
          <w:szCs w:val="32"/>
        </w:rPr>
        <w:t xml:space="preserve"> or, in some cases, whether your case can proceed at all</w:t>
      </w:r>
      <w:r w:rsidRPr="00B83001">
        <w:rPr>
          <w:rFonts w:ascii="Arial" w:hAnsi="Arial" w:cs="Arial"/>
          <w:sz w:val="32"/>
          <w:szCs w:val="32"/>
        </w:rPr>
        <w:t>.</w:t>
      </w:r>
    </w:p>
    <w:p w14:paraId="47C9BE5B"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Consent Decision (s103 Order):</w:t>
      </w:r>
      <w:r w:rsidRPr="00C16DFC">
        <w:rPr>
          <w:rFonts w:ascii="Arial" w:hAnsi="Arial" w:cs="Arial"/>
          <w:sz w:val="32"/>
          <w:szCs w:val="32"/>
        </w:rPr>
        <w:t xml:space="preserve"> A formal, legally binding outcome where you and the NDIA reach an agreement before going to a formal hearing. The ART turns your private agreement into an official decision under Section 103 of the ART Act. It has the exact same legal power as a decision made after a full trial.</w:t>
      </w:r>
      <w:r>
        <w:rPr>
          <w:rFonts w:ascii="Arial" w:hAnsi="Arial" w:cs="Arial"/>
          <w:sz w:val="32"/>
          <w:szCs w:val="32"/>
        </w:rPr>
        <w:t xml:space="preserve">  A decision under s103(2) is for a full settlement.  A decision under s103(3) is for a partial settlement.</w:t>
      </w:r>
    </w:p>
    <w:p w14:paraId="2198854C"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Adjournment:</w:t>
      </w:r>
      <w:r w:rsidRPr="00C16DFC">
        <w:rPr>
          <w:rFonts w:ascii="Arial" w:hAnsi="Arial" w:cs="Arial"/>
          <w:sz w:val="32"/>
          <w:szCs w:val="32"/>
        </w:rPr>
        <w:t xml:space="preserve"> A formal request to pause and reschedule a meeting or hearing to a later date. This usually happens if vital evidence is delayed</w:t>
      </w:r>
      <w:r>
        <w:rPr>
          <w:rFonts w:ascii="Arial" w:hAnsi="Arial" w:cs="Arial"/>
          <w:sz w:val="32"/>
          <w:szCs w:val="32"/>
        </w:rPr>
        <w:t>,</w:t>
      </w:r>
      <w:r w:rsidRPr="00C16DFC">
        <w:rPr>
          <w:rFonts w:ascii="Arial" w:hAnsi="Arial" w:cs="Arial"/>
          <w:sz w:val="32"/>
          <w:szCs w:val="32"/>
        </w:rPr>
        <w:t xml:space="preserve"> someone falls ill</w:t>
      </w:r>
      <w:r>
        <w:rPr>
          <w:rFonts w:ascii="Arial" w:hAnsi="Arial" w:cs="Arial"/>
          <w:sz w:val="32"/>
          <w:szCs w:val="32"/>
        </w:rPr>
        <w:t xml:space="preserve"> or representation is interrupted</w:t>
      </w:r>
      <w:r w:rsidRPr="00C16DFC">
        <w:rPr>
          <w:rFonts w:ascii="Arial" w:hAnsi="Arial" w:cs="Arial"/>
          <w:sz w:val="32"/>
          <w:szCs w:val="32"/>
        </w:rPr>
        <w:t>.</w:t>
      </w:r>
    </w:p>
    <w:p w14:paraId="733E7F16"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Jurisdiction:</w:t>
      </w:r>
      <w:r w:rsidRPr="00C16DFC">
        <w:rPr>
          <w:rFonts w:ascii="Arial" w:hAnsi="Arial" w:cs="Arial"/>
          <w:sz w:val="32"/>
          <w:szCs w:val="32"/>
        </w:rPr>
        <w:t xml:space="preserve"> The legal power or authority of the Tribunal to hear your case. If the NDIA says the ART </w:t>
      </w:r>
      <w:r>
        <w:rPr>
          <w:rFonts w:ascii="Arial" w:hAnsi="Arial" w:cs="Arial"/>
          <w:sz w:val="32"/>
          <w:szCs w:val="32"/>
        </w:rPr>
        <w:t>‘</w:t>
      </w:r>
      <w:r w:rsidRPr="00C16DFC">
        <w:rPr>
          <w:rFonts w:ascii="Arial" w:hAnsi="Arial" w:cs="Arial"/>
          <w:sz w:val="32"/>
          <w:szCs w:val="32"/>
        </w:rPr>
        <w:t>lacks jurisdiction</w:t>
      </w:r>
      <w:r>
        <w:rPr>
          <w:rFonts w:ascii="Arial" w:hAnsi="Arial" w:cs="Arial"/>
          <w:sz w:val="32"/>
          <w:szCs w:val="32"/>
        </w:rPr>
        <w:t>’</w:t>
      </w:r>
      <w:r w:rsidRPr="00C16DFC">
        <w:rPr>
          <w:rFonts w:ascii="Arial" w:hAnsi="Arial" w:cs="Arial"/>
          <w:sz w:val="32"/>
          <w:szCs w:val="32"/>
        </w:rPr>
        <w:t xml:space="preserve">, they are arguing that </w:t>
      </w:r>
      <w:r>
        <w:rPr>
          <w:rFonts w:ascii="Arial" w:hAnsi="Arial" w:cs="Arial"/>
          <w:sz w:val="32"/>
          <w:szCs w:val="32"/>
        </w:rPr>
        <w:t>somehow your matter is one that cannot be decided by the Tribunal.  For example, the NDIA may argue that you</w:t>
      </w:r>
      <w:r w:rsidRPr="00C16DFC">
        <w:rPr>
          <w:rFonts w:ascii="Arial" w:hAnsi="Arial" w:cs="Arial"/>
          <w:sz w:val="32"/>
          <w:szCs w:val="32"/>
        </w:rPr>
        <w:t xml:space="preserve"> missed your 28-day deadline to </w:t>
      </w:r>
      <w:r>
        <w:rPr>
          <w:rFonts w:ascii="Arial" w:hAnsi="Arial" w:cs="Arial"/>
          <w:sz w:val="32"/>
          <w:szCs w:val="32"/>
        </w:rPr>
        <w:t>submit a request to the ART for external review</w:t>
      </w:r>
      <w:r w:rsidRPr="00C16DFC">
        <w:rPr>
          <w:rFonts w:ascii="Arial" w:hAnsi="Arial" w:cs="Arial"/>
          <w:sz w:val="32"/>
          <w:szCs w:val="32"/>
        </w:rPr>
        <w:t xml:space="preserve">, or that the decision you are </w:t>
      </w:r>
      <w:r>
        <w:rPr>
          <w:rFonts w:ascii="Arial" w:hAnsi="Arial" w:cs="Arial"/>
          <w:sz w:val="32"/>
          <w:szCs w:val="32"/>
        </w:rPr>
        <w:t xml:space="preserve">challenging </w:t>
      </w:r>
      <w:r>
        <w:rPr>
          <w:rFonts w:ascii="Arial" w:hAnsi="Arial" w:cs="Arial"/>
          <w:sz w:val="32"/>
          <w:szCs w:val="32"/>
        </w:rPr>
        <w:lastRenderedPageBreak/>
        <w:t xml:space="preserve">is not </w:t>
      </w:r>
      <w:r w:rsidRPr="00C16DFC">
        <w:rPr>
          <w:rFonts w:ascii="Arial" w:hAnsi="Arial" w:cs="Arial"/>
          <w:sz w:val="32"/>
          <w:szCs w:val="32"/>
        </w:rPr>
        <w:t>one the law allows the ART to review.</w:t>
      </w:r>
      <w:r>
        <w:rPr>
          <w:rFonts w:ascii="Arial" w:hAnsi="Arial" w:cs="Arial"/>
          <w:sz w:val="32"/>
          <w:szCs w:val="32"/>
        </w:rPr>
        <w:t xml:space="preserve">  If the ART does not have jurisdiction, it cannot decide the matter. Questions of jurisdiction are usually determined following an ‘interlocutory hearing’. </w:t>
      </w:r>
    </w:p>
    <w:p w14:paraId="3F9E5DF6" w14:textId="77777777" w:rsidR="000452D2" w:rsidRPr="00C16DFC" w:rsidRDefault="000452D2" w:rsidP="000452D2">
      <w:pPr>
        <w:numPr>
          <w:ilvl w:val="0"/>
          <w:numId w:val="37"/>
        </w:numPr>
        <w:tabs>
          <w:tab w:val="clear" w:pos="720"/>
        </w:tabs>
        <w:spacing w:after="120" w:line="259" w:lineRule="auto"/>
        <w:ind w:left="993" w:hanging="426"/>
        <w:rPr>
          <w:rFonts w:ascii="Arial" w:hAnsi="Arial" w:cs="Arial"/>
          <w:sz w:val="32"/>
          <w:szCs w:val="32"/>
        </w:rPr>
      </w:pPr>
      <w:r w:rsidRPr="00C16DFC">
        <w:rPr>
          <w:rFonts w:ascii="Arial" w:hAnsi="Arial" w:cs="Arial"/>
          <w:b/>
          <w:bCs/>
          <w:sz w:val="32"/>
          <w:szCs w:val="32"/>
        </w:rPr>
        <w:t>Adversarial Hearing:</w:t>
      </w:r>
      <w:r w:rsidRPr="00C16DFC">
        <w:rPr>
          <w:rFonts w:ascii="Arial" w:hAnsi="Arial" w:cs="Arial"/>
          <w:sz w:val="32"/>
          <w:szCs w:val="32"/>
        </w:rPr>
        <w:t xml:space="preserve"> This describes the nature of a formal, final hearing. Unlike case conferences which are </w:t>
      </w:r>
      <w:r>
        <w:rPr>
          <w:rFonts w:ascii="Arial" w:hAnsi="Arial" w:cs="Arial"/>
          <w:sz w:val="32"/>
          <w:szCs w:val="32"/>
        </w:rPr>
        <w:t xml:space="preserve">intended to be </w:t>
      </w:r>
      <w:r w:rsidRPr="00C16DFC">
        <w:rPr>
          <w:rFonts w:ascii="Arial" w:hAnsi="Arial" w:cs="Arial"/>
          <w:sz w:val="32"/>
          <w:szCs w:val="32"/>
        </w:rPr>
        <w:t>collaborative, an adversarial hearing functions like a traditional courtroom where the NDIA is represented by a barrister and lawyers, and both sides present arguments to the Member, who makes the final decision.</w:t>
      </w:r>
    </w:p>
    <w:p w14:paraId="398780A8" w14:textId="77777777" w:rsidR="000452D2" w:rsidRDefault="000452D2" w:rsidP="000452D2">
      <w:pPr>
        <w:spacing w:after="120" w:line="259" w:lineRule="auto"/>
        <w:rPr>
          <w:rFonts w:ascii="Arial" w:hAnsi="Arial" w:cs="Arial"/>
          <w:b/>
          <w:bCs/>
          <w:sz w:val="32"/>
          <w:szCs w:val="32"/>
        </w:rPr>
      </w:pPr>
    </w:p>
    <w:p w14:paraId="1E5F8227" w14:textId="77777777" w:rsidR="000452D2" w:rsidRPr="00C16DFC" w:rsidRDefault="000452D2" w:rsidP="000452D2">
      <w:pPr>
        <w:pStyle w:val="ListParagraph"/>
        <w:numPr>
          <w:ilvl w:val="1"/>
          <w:numId w:val="22"/>
        </w:numPr>
        <w:spacing w:after="120" w:line="259" w:lineRule="auto"/>
        <w:ind w:left="567" w:hanging="567"/>
        <w:contextualSpacing w:val="0"/>
        <w:rPr>
          <w:rFonts w:ascii="Arial" w:hAnsi="Arial" w:cs="Arial"/>
          <w:b/>
          <w:bCs/>
          <w:sz w:val="32"/>
          <w:szCs w:val="32"/>
        </w:rPr>
      </w:pPr>
      <w:r w:rsidRPr="00C16DFC">
        <w:rPr>
          <w:rFonts w:ascii="Arial" w:hAnsi="Arial" w:cs="Arial"/>
          <w:b/>
          <w:bCs/>
          <w:sz w:val="32"/>
          <w:szCs w:val="32"/>
        </w:rPr>
        <w:t xml:space="preserve">Documents </w:t>
      </w:r>
      <w:r>
        <w:rPr>
          <w:rFonts w:ascii="Arial" w:hAnsi="Arial" w:cs="Arial"/>
          <w:b/>
          <w:bCs/>
          <w:sz w:val="32"/>
          <w:szCs w:val="32"/>
        </w:rPr>
        <w:t>and</w:t>
      </w:r>
      <w:r w:rsidRPr="00C16DFC">
        <w:rPr>
          <w:rFonts w:ascii="Arial" w:hAnsi="Arial" w:cs="Arial"/>
          <w:b/>
          <w:bCs/>
          <w:sz w:val="32"/>
          <w:szCs w:val="32"/>
        </w:rPr>
        <w:t xml:space="preserve"> Evidence</w:t>
      </w:r>
    </w:p>
    <w:p w14:paraId="5110D2D5" w14:textId="77777777" w:rsidR="000452D2" w:rsidRPr="00C16DFC" w:rsidRDefault="000452D2" w:rsidP="000452D2">
      <w:pPr>
        <w:numPr>
          <w:ilvl w:val="0"/>
          <w:numId w:val="38"/>
        </w:numPr>
        <w:spacing w:after="120" w:line="259" w:lineRule="auto"/>
        <w:rPr>
          <w:rFonts w:ascii="Arial" w:hAnsi="Arial" w:cs="Arial"/>
          <w:sz w:val="32"/>
          <w:szCs w:val="32"/>
        </w:rPr>
      </w:pPr>
      <w:r w:rsidRPr="00C16DFC">
        <w:rPr>
          <w:rFonts w:ascii="Arial" w:hAnsi="Arial" w:cs="Arial"/>
          <w:b/>
          <w:bCs/>
          <w:sz w:val="32"/>
          <w:szCs w:val="32"/>
        </w:rPr>
        <w:t>T-Documents</w:t>
      </w:r>
      <w:r>
        <w:rPr>
          <w:rFonts w:ascii="Arial" w:hAnsi="Arial" w:cs="Arial"/>
          <w:b/>
          <w:bCs/>
          <w:sz w:val="32"/>
          <w:szCs w:val="32"/>
        </w:rPr>
        <w:t xml:space="preserve"> or T-Docs</w:t>
      </w:r>
      <w:r w:rsidRPr="00C16DFC">
        <w:rPr>
          <w:rFonts w:ascii="Arial" w:hAnsi="Arial" w:cs="Arial"/>
          <w:b/>
          <w:bCs/>
          <w:sz w:val="32"/>
          <w:szCs w:val="32"/>
        </w:rPr>
        <w:t>:</w:t>
      </w:r>
      <w:r w:rsidRPr="00C16DFC">
        <w:rPr>
          <w:rFonts w:ascii="Arial" w:hAnsi="Arial" w:cs="Arial"/>
          <w:sz w:val="32"/>
          <w:szCs w:val="32"/>
        </w:rPr>
        <w:t xml:space="preserve"> </w:t>
      </w:r>
      <w:r>
        <w:rPr>
          <w:rFonts w:ascii="Arial" w:hAnsi="Arial" w:cs="Arial"/>
          <w:sz w:val="32"/>
          <w:szCs w:val="32"/>
        </w:rPr>
        <w:t xml:space="preserve">A shorthand term for ‘Tribunal Documents’.  This is a key </w:t>
      </w:r>
      <w:r w:rsidRPr="00C16DFC">
        <w:rPr>
          <w:rFonts w:ascii="Arial" w:hAnsi="Arial" w:cs="Arial"/>
          <w:sz w:val="32"/>
          <w:szCs w:val="32"/>
        </w:rPr>
        <w:t xml:space="preserve">folder of paperwork you will receive at the start of your </w:t>
      </w:r>
      <w:r>
        <w:rPr>
          <w:rFonts w:ascii="Arial" w:hAnsi="Arial" w:cs="Arial"/>
          <w:sz w:val="32"/>
          <w:szCs w:val="32"/>
        </w:rPr>
        <w:t>case</w:t>
      </w:r>
      <w:r w:rsidRPr="00C16DFC">
        <w:rPr>
          <w:rFonts w:ascii="Arial" w:hAnsi="Arial" w:cs="Arial"/>
          <w:sz w:val="32"/>
          <w:szCs w:val="32"/>
        </w:rPr>
        <w:t>. It is a</w:t>
      </w:r>
      <w:r>
        <w:rPr>
          <w:rFonts w:ascii="Arial" w:hAnsi="Arial" w:cs="Arial"/>
          <w:sz w:val="32"/>
          <w:szCs w:val="32"/>
        </w:rPr>
        <w:t xml:space="preserve"> b</w:t>
      </w:r>
      <w:r w:rsidRPr="00C16DFC">
        <w:rPr>
          <w:rFonts w:ascii="Arial" w:hAnsi="Arial" w:cs="Arial"/>
          <w:sz w:val="32"/>
          <w:szCs w:val="32"/>
        </w:rPr>
        <w:t>undle compiled by the NDIA containing all the evidence, internal notes, applications</w:t>
      </w:r>
      <w:r>
        <w:rPr>
          <w:rFonts w:ascii="Arial" w:hAnsi="Arial" w:cs="Arial"/>
          <w:sz w:val="32"/>
          <w:szCs w:val="32"/>
        </w:rPr>
        <w:t xml:space="preserve"> and </w:t>
      </w:r>
      <w:r w:rsidRPr="00C16DFC">
        <w:rPr>
          <w:rFonts w:ascii="Arial" w:hAnsi="Arial" w:cs="Arial"/>
          <w:sz w:val="32"/>
          <w:szCs w:val="32"/>
        </w:rPr>
        <w:t>reports they used to make their decision</w:t>
      </w:r>
      <w:r>
        <w:rPr>
          <w:rFonts w:ascii="Arial" w:hAnsi="Arial" w:cs="Arial"/>
          <w:sz w:val="32"/>
          <w:szCs w:val="32"/>
        </w:rPr>
        <w:t>s (that is, plans and review decisions)</w:t>
      </w:r>
      <w:r w:rsidRPr="00C16DFC">
        <w:rPr>
          <w:rFonts w:ascii="Arial" w:hAnsi="Arial" w:cs="Arial"/>
          <w:sz w:val="32"/>
          <w:szCs w:val="32"/>
        </w:rPr>
        <w:t>. By law, the</w:t>
      </w:r>
      <w:r>
        <w:rPr>
          <w:rFonts w:ascii="Arial" w:hAnsi="Arial" w:cs="Arial"/>
          <w:sz w:val="32"/>
          <w:szCs w:val="32"/>
        </w:rPr>
        <w:t xml:space="preserve"> NDIA </w:t>
      </w:r>
      <w:r w:rsidRPr="00C16DFC">
        <w:rPr>
          <w:rFonts w:ascii="Arial" w:hAnsi="Arial" w:cs="Arial"/>
          <w:sz w:val="32"/>
          <w:szCs w:val="32"/>
        </w:rPr>
        <w:t xml:space="preserve">must provide this to you within 28 days of your </w:t>
      </w:r>
      <w:r>
        <w:rPr>
          <w:rFonts w:ascii="Arial" w:hAnsi="Arial" w:cs="Arial"/>
          <w:sz w:val="32"/>
          <w:szCs w:val="32"/>
        </w:rPr>
        <w:t xml:space="preserve">application to the ART </w:t>
      </w:r>
      <w:r w:rsidRPr="00C16DFC">
        <w:rPr>
          <w:rFonts w:ascii="Arial" w:hAnsi="Arial" w:cs="Arial"/>
          <w:sz w:val="32"/>
          <w:szCs w:val="32"/>
        </w:rPr>
        <w:t>being lodged.</w:t>
      </w:r>
    </w:p>
    <w:p w14:paraId="0D7505DB" w14:textId="77777777" w:rsidR="000452D2" w:rsidRDefault="000452D2" w:rsidP="000452D2">
      <w:pPr>
        <w:numPr>
          <w:ilvl w:val="0"/>
          <w:numId w:val="38"/>
        </w:numPr>
        <w:spacing w:after="120" w:line="259" w:lineRule="auto"/>
        <w:rPr>
          <w:rFonts w:ascii="Arial" w:hAnsi="Arial" w:cs="Arial"/>
          <w:sz w:val="32"/>
          <w:szCs w:val="32"/>
        </w:rPr>
      </w:pPr>
      <w:r w:rsidRPr="007E4A19">
        <w:rPr>
          <w:rFonts w:ascii="Arial" w:hAnsi="Arial" w:cs="Arial"/>
          <w:b/>
          <w:bCs/>
          <w:sz w:val="32"/>
          <w:szCs w:val="32"/>
        </w:rPr>
        <w:t>NDIS Plan</w:t>
      </w:r>
      <w:r w:rsidRPr="00623F21">
        <w:rPr>
          <w:rFonts w:ascii="Arial" w:hAnsi="Arial" w:cs="Arial"/>
          <w:sz w:val="32"/>
          <w:szCs w:val="32"/>
        </w:rPr>
        <w:t xml:space="preserve"> </w:t>
      </w:r>
      <w:r>
        <w:rPr>
          <w:rFonts w:ascii="Arial" w:hAnsi="Arial" w:cs="Arial"/>
          <w:sz w:val="32"/>
          <w:szCs w:val="32"/>
        </w:rPr>
        <w:t>– Also known as the participant Plan, it is the document which contains the package of information that dictates how you will be supported by the NDIS.  The Plan has two parts:</w:t>
      </w:r>
    </w:p>
    <w:p w14:paraId="5D6E592E" w14:textId="77777777" w:rsidR="000452D2" w:rsidRDefault="000452D2" w:rsidP="000452D2">
      <w:pPr>
        <w:numPr>
          <w:ilvl w:val="1"/>
          <w:numId w:val="38"/>
        </w:numPr>
        <w:spacing w:after="120" w:line="259" w:lineRule="auto"/>
        <w:rPr>
          <w:rFonts w:ascii="Arial" w:hAnsi="Arial" w:cs="Arial"/>
          <w:sz w:val="32"/>
          <w:szCs w:val="32"/>
        </w:rPr>
      </w:pPr>
      <w:r>
        <w:rPr>
          <w:rFonts w:ascii="Arial" w:hAnsi="Arial" w:cs="Arial"/>
          <w:sz w:val="32"/>
          <w:szCs w:val="32"/>
        </w:rPr>
        <w:t xml:space="preserve">Statement of Goals and Aspirations (SOGA) </w:t>
      </w:r>
    </w:p>
    <w:p w14:paraId="6D602382" w14:textId="77777777" w:rsidR="000452D2" w:rsidRPr="00355B33" w:rsidRDefault="000452D2" w:rsidP="000452D2">
      <w:pPr>
        <w:numPr>
          <w:ilvl w:val="1"/>
          <w:numId w:val="38"/>
        </w:numPr>
        <w:spacing w:after="120" w:line="259" w:lineRule="auto"/>
        <w:rPr>
          <w:rFonts w:ascii="Arial" w:hAnsi="Arial" w:cs="Arial"/>
          <w:b/>
          <w:bCs/>
          <w:sz w:val="32"/>
          <w:szCs w:val="32"/>
        </w:rPr>
      </w:pPr>
      <w:r>
        <w:rPr>
          <w:rFonts w:ascii="Arial" w:hAnsi="Arial" w:cs="Arial"/>
          <w:sz w:val="32"/>
          <w:szCs w:val="32"/>
        </w:rPr>
        <w:t>Statement of Participant Supports (SOPS).</w:t>
      </w:r>
    </w:p>
    <w:p w14:paraId="1C3F1E5A" w14:textId="77777777" w:rsidR="000452D2" w:rsidRDefault="000452D2" w:rsidP="000452D2">
      <w:pPr>
        <w:numPr>
          <w:ilvl w:val="0"/>
          <w:numId w:val="38"/>
        </w:numPr>
        <w:spacing w:after="120" w:line="259" w:lineRule="auto"/>
        <w:rPr>
          <w:rFonts w:ascii="Arial" w:hAnsi="Arial" w:cs="Arial"/>
          <w:sz w:val="32"/>
          <w:szCs w:val="32"/>
        </w:rPr>
      </w:pPr>
      <w:r w:rsidRPr="00355B33">
        <w:rPr>
          <w:rFonts w:ascii="Arial" w:hAnsi="Arial" w:cs="Arial"/>
          <w:b/>
          <w:bCs/>
          <w:sz w:val="32"/>
          <w:szCs w:val="32"/>
        </w:rPr>
        <w:t>Statement of Goals and Aspirations</w:t>
      </w:r>
      <w:r w:rsidRPr="0059755A">
        <w:rPr>
          <w:rFonts w:ascii="Arial" w:hAnsi="Arial" w:cs="Arial"/>
          <w:b/>
          <w:bCs/>
          <w:sz w:val="32"/>
          <w:szCs w:val="32"/>
        </w:rPr>
        <w:t xml:space="preserve"> </w:t>
      </w:r>
      <w:r>
        <w:rPr>
          <w:rFonts w:ascii="Arial" w:hAnsi="Arial" w:cs="Arial"/>
          <w:b/>
          <w:bCs/>
          <w:sz w:val="32"/>
          <w:szCs w:val="32"/>
        </w:rPr>
        <w:t>(</w:t>
      </w:r>
      <w:r w:rsidRPr="00355B33">
        <w:rPr>
          <w:rFonts w:ascii="Arial" w:hAnsi="Arial" w:cs="Arial"/>
          <w:b/>
          <w:bCs/>
          <w:sz w:val="32"/>
          <w:szCs w:val="32"/>
        </w:rPr>
        <w:t>SOGA)</w:t>
      </w:r>
      <w:r>
        <w:rPr>
          <w:rFonts w:ascii="Arial" w:hAnsi="Arial" w:cs="Arial"/>
          <w:b/>
          <w:bCs/>
          <w:sz w:val="32"/>
          <w:szCs w:val="32"/>
        </w:rPr>
        <w:t xml:space="preserve"> </w:t>
      </w:r>
      <w:r>
        <w:rPr>
          <w:rFonts w:ascii="Arial" w:hAnsi="Arial" w:cs="Arial"/>
          <w:sz w:val="32"/>
          <w:szCs w:val="32"/>
        </w:rPr>
        <w:t>–</w:t>
      </w:r>
      <w:r>
        <w:rPr>
          <w:rFonts w:ascii="Arial" w:hAnsi="Arial" w:cs="Arial"/>
          <w:b/>
          <w:bCs/>
          <w:sz w:val="32"/>
          <w:szCs w:val="32"/>
        </w:rPr>
        <w:t xml:space="preserve"> </w:t>
      </w:r>
      <w:r>
        <w:rPr>
          <w:rFonts w:ascii="Arial" w:hAnsi="Arial" w:cs="Arial"/>
          <w:sz w:val="32"/>
          <w:szCs w:val="32"/>
        </w:rPr>
        <w:t xml:space="preserve">one half of </w:t>
      </w:r>
      <w:proofErr w:type="gramStart"/>
      <w:r>
        <w:rPr>
          <w:rFonts w:ascii="Arial" w:hAnsi="Arial" w:cs="Arial"/>
          <w:sz w:val="32"/>
          <w:szCs w:val="32"/>
        </w:rPr>
        <w:t>an</w:t>
      </w:r>
      <w:proofErr w:type="gramEnd"/>
      <w:r>
        <w:rPr>
          <w:rFonts w:ascii="Arial" w:hAnsi="Arial" w:cs="Arial"/>
          <w:sz w:val="32"/>
          <w:szCs w:val="32"/>
        </w:rPr>
        <w:t xml:space="preserve"> NDIS Plan.  </w:t>
      </w:r>
    </w:p>
    <w:p w14:paraId="3C7C1A5E" w14:textId="77777777" w:rsidR="000452D2" w:rsidRDefault="000452D2" w:rsidP="000452D2">
      <w:pPr>
        <w:spacing w:after="120" w:line="259" w:lineRule="auto"/>
        <w:ind w:left="720"/>
        <w:rPr>
          <w:rFonts w:ascii="Arial" w:hAnsi="Arial" w:cs="Arial"/>
          <w:sz w:val="32"/>
          <w:szCs w:val="32"/>
        </w:rPr>
      </w:pPr>
      <w:r>
        <w:rPr>
          <w:rFonts w:ascii="Arial" w:hAnsi="Arial" w:cs="Arial"/>
          <w:sz w:val="32"/>
          <w:szCs w:val="32"/>
        </w:rPr>
        <w:t xml:space="preserve">The SOGA is written and approved by you as the participant or by your Plan Nominee if you cannot approve it yourself.  </w:t>
      </w:r>
      <w:r w:rsidRPr="00623F21">
        <w:rPr>
          <w:rFonts w:ascii="Arial" w:hAnsi="Arial" w:cs="Arial"/>
          <w:sz w:val="32"/>
          <w:szCs w:val="32"/>
        </w:rPr>
        <w:t xml:space="preserve">It </w:t>
      </w:r>
      <w:r>
        <w:rPr>
          <w:rFonts w:ascii="Arial" w:hAnsi="Arial" w:cs="Arial"/>
          <w:sz w:val="32"/>
          <w:szCs w:val="32"/>
        </w:rPr>
        <w:t>sets out y</w:t>
      </w:r>
      <w:r w:rsidRPr="00623F21">
        <w:rPr>
          <w:rFonts w:ascii="Arial" w:hAnsi="Arial" w:cs="Arial"/>
          <w:sz w:val="32"/>
          <w:szCs w:val="32"/>
        </w:rPr>
        <w:t>our personal story</w:t>
      </w:r>
      <w:r>
        <w:rPr>
          <w:rFonts w:ascii="Arial" w:hAnsi="Arial" w:cs="Arial"/>
          <w:sz w:val="32"/>
          <w:szCs w:val="32"/>
        </w:rPr>
        <w:t>, describes y</w:t>
      </w:r>
      <w:r w:rsidRPr="00623F21">
        <w:rPr>
          <w:rFonts w:ascii="Arial" w:hAnsi="Arial" w:cs="Arial"/>
          <w:sz w:val="32"/>
          <w:szCs w:val="32"/>
        </w:rPr>
        <w:t xml:space="preserve">our </w:t>
      </w:r>
      <w:r w:rsidRPr="00623F21">
        <w:rPr>
          <w:rFonts w:ascii="Arial" w:hAnsi="Arial" w:cs="Arial"/>
          <w:sz w:val="32"/>
          <w:szCs w:val="32"/>
        </w:rPr>
        <w:lastRenderedPageBreak/>
        <w:t>current living situation, what your day-to-day life looks like, what goals and milestones you want to achieve</w:t>
      </w:r>
      <w:r>
        <w:rPr>
          <w:rFonts w:ascii="Arial" w:hAnsi="Arial" w:cs="Arial"/>
          <w:sz w:val="32"/>
          <w:szCs w:val="32"/>
        </w:rPr>
        <w:t>, and how the NDIA can assist you to achieve these goals including by funding supports to assist you</w:t>
      </w:r>
      <w:r w:rsidRPr="00623F21">
        <w:rPr>
          <w:rFonts w:ascii="Arial" w:hAnsi="Arial" w:cs="Arial"/>
          <w:sz w:val="32"/>
          <w:szCs w:val="32"/>
        </w:rPr>
        <w:t>.</w:t>
      </w:r>
      <w:r>
        <w:rPr>
          <w:rFonts w:ascii="Arial" w:hAnsi="Arial" w:cs="Arial"/>
          <w:sz w:val="32"/>
          <w:szCs w:val="32"/>
        </w:rPr>
        <w:t xml:space="preserve">  </w:t>
      </w:r>
    </w:p>
    <w:p w14:paraId="000C606B" w14:textId="77777777" w:rsidR="000452D2" w:rsidRDefault="000452D2" w:rsidP="000452D2">
      <w:pPr>
        <w:spacing w:after="120" w:line="259" w:lineRule="auto"/>
        <w:ind w:left="720"/>
        <w:rPr>
          <w:rFonts w:ascii="Arial" w:hAnsi="Arial" w:cs="Arial"/>
          <w:sz w:val="32"/>
          <w:szCs w:val="32"/>
        </w:rPr>
      </w:pPr>
      <w:r>
        <w:rPr>
          <w:rFonts w:ascii="Arial" w:hAnsi="Arial" w:cs="Arial"/>
          <w:sz w:val="32"/>
          <w:szCs w:val="32"/>
        </w:rPr>
        <w:t xml:space="preserve">No-one at the </w:t>
      </w:r>
      <w:r w:rsidRPr="00623F21">
        <w:rPr>
          <w:rFonts w:ascii="Arial" w:hAnsi="Arial" w:cs="Arial"/>
          <w:sz w:val="32"/>
          <w:szCs w:val="32"/>
        </w:rPr>
        <w:t>NDIA</w:t>
      </w:r>
      <w:r>
        <w:rPr>
          <w:rFonts w:ascii="Arial" w:hAnsi="Arial" w:cs="Arial"/>
          <w:sz w:val="32"/>
          <w:szCs w:val="32"/>
        </w:rPr>
        <w:t>, including the</w:t>
      </w:r>
      <w:r w:rsidRPr="00623F21">
        <w:rPr>
          <w:rFonts w:ascii="Arial" w:hAnsi="Arial" w:cs="Arial"/>
          <w:sz w:val="32"/>
          <w:szCs w:val="32"/>
        </w:rPr>
        <w:t xml:space="preserve"> CEO</w:t>
      </w:r>
      <w:r>
        <w:rPr>
          <w:rFonts w:ascii="Arial" w:hAnsi="Arial" w:cs="Arial"/>
          <w:sz w:val="32"/>
          <w:szCs w:val="32"/>
        </w:rPr>
        <w:t xml:space="preserve">, has any </w:t>
      </w:r>
      <w:r w:rsidRPr="00623F21">
        <w:rPr>
          <w:rFonts w:ascii="Arial" w:hAnsi="Arial" w:cs="Arial"/>
          <w:sz w:val="32"/>
          <w:szCs w:val="32"/>
        </w:rPr>
        <w:t>legal right to change</w:t>
      </w:r>
      <w:r>
        <w:rPr>
          <w:rFonts w:ascii="Arial" w:hAnsi="Arial" w:cs="Arial"/>
          <w:sz w:val="32"/>
          <w:szCs w:val="32"/>
        </w:rPr>
        <w:t xml:space="preserve">, edit, </w:t>
      </w:r>
      <w:r w:rsidRPr="00623F21">
        <w:rPr>
          <w:rFonts w:ascii="Arial" w:hAnsi="Arial" w:cs="Arial"/>
          <w:sz w:val="32"/>
          <w:szCs w:val="32"/>
        </w:rPr>
        <w:t>rewrite</w:t>
      </w:r>
      <w:r>
        <w:rPr>
          <w:rFonts w:ascii="Arial" w:hAnsi="Arial" w:cs="Arial"/>
          <w:sz w:val="32"/>
          <w:szCs w:val="32"/>
        </w:rPr>
        <w:t xml:space="preserve">, modify or remove it.  It must legally be included in your NDIS Plan unmodified.  You can change you SOGA as often as you wish by giving a new version of the document to the NDIA – including by emailing </w:t>
      </w:r>
      <w:hyperlink r:id="rId41" w:history="1">
        <w:r w:rsidRPr="00175517">
          <w:rPr>
            <w:rStyle w:val="Hyperlink"/>
            <w:rFonts w:ascii="Arial" w:hAnsi="Arial" w:cs="Arial"/>
            <w:sz w:val="32"/>
            <w:szCs w:val="32"/>
          </w:rPr>
          <w:t>enquiries@ndis.gov.au</w:t>
        </w:r>
      </w:hyperlink>
      <w:r>
        <w:rPr>
          <w:rFonts w:ascii="Arial" w:hAnsi="Arial" w:cs="Arial"/>
          <w:sz w:val="32"/>
          <w:szCs w:val="32"/>
        </w:rPr>
        <w:t>. The NDIA must give you a new varied plan with your new SOGA included within 7 days.</w:t>
      </w:r>
    </w:p>
    <w:p w14:paraId="75DB9B4B" w14:textId="77777777" w:rsidR="000452D2" w:rsidRPr="00623F21" w:rsidRDefault="000452D2" w:rsidP="000452D2">
      <w:pPr>
        <w:spacing w:after="120" w:line="259" w:lineRule="auto"/>
        <w:ind w:left="720"/>
        <w:rPr>
          <w:rFonts w:ascii="Arial" w:hAnsi="Arial" w:cs="Arial"/>
          <w:sz w:val="32"/>
          <w:szCs w:val="32"/>
        </w:rPr>
      </w:pPr>
      <w:r>
        <w:rPr>
          <w:rFonts w:ascii="Arial" w:hAnsi="Arial" w:cs="Arial"/>
          <w:sz w:val="32"/>
          <w:szCs w:val="32"/>
        </w:rPr>
        <w:t>When deciding to approve your SOPS (see below) the CEO (or their delegate) must “have regard” to your SOGA (s33(5)(a) of the NDIS Act).</w:t>
      </w:r>
    </w:p>
    <w:p w14:paraId="04E195D2" w14:textId="77777777" w:rsidR="000452D2" w:rsidRDefault="000452D2" w:rsidP="000452D2">
      <w:pPr>
        <w:numPr>
          <w:ilvl w:val="0"/>
          <w:numId w:val="38"/>
        </w:numPr>
        <w:spacing w:after="120" w:line="259" w:lineRule="auto"/>
        <w:rPr>
          <w:rFonts w:ascii="Arial" w:hAnsi="Arial" w:cs="Arial"/>
          <w:sz w:val="32"/>
          <w:szCs w:val="32"/>
        </w:rPr>
      </w:pPr>
      <w:r w:rsidRPr="002F17A8">
        <w:rPr>
          <w:rFonts w:ascii="Arial" w:hAnsi="Arial" w:cs="Arial"/>
          <w:b/>
          <w:bCs/>
          <w:sz w:val="32"/>
          <w:szCs w:val="32"/>
        </w:rPr>
        <w:t>Statement of Participant Supports</w:t>
      </w:r>
      <w:r>
        <w:rPr>
          <w:rFonts w:ascii="Arial" w:hAnsi="Arial" w:cs="Arial"/>
          <w:b/>
          <w:bCs/>
          <w:sz w:val="32"/>
          <w:szCs w:val="32"/>
        </w:rPr>
        <w:t xml:space="preserve"> (SOPS</w:t>
      </w:r>
      <w:r w:rsidRPr="002F17A8">
        <w:rPr>
          <w:rFonts w:ascii="Arial" w:hAnsi="Arial" w:cs="Arial"/>
          <w:b/>
          <w:bCs/>
          <w:sz w:val="32"/>
          <w:szCs w:val="32"/>
        </w:rPr>
        <w:t>)</w:t>
      </w:r>
      <w:r w:rsidRPr="002F17A8">
        <w:rPr>
          <w:rFonts w:ascii="Arial" w:hAnsi="Arial" w:cs="Arial"/>
          <w:sz w:val="32"/>
          <w:szCs w:val="32"/>
        </w:rPr>
        <w:t xml:space="preserve"> – one half of </w:t>
      </w:r>
      <w:proofErr w:type="gramStart"/>
      <w:r>
        <w:rPr>
          <w:rFonts w:ascii="Arial" w:hAnsi="Arial" w:cs="Arial"/>
          <w:sz w:val="32"/>
          <w:szCs w:val="32"/>
        </w:rPr>
        <w:t>an</w:t>
      </w:r>
      <w:proofErr w:type="gramEnd"/>
      <w:r w:rsidRPr="002F17A8">
        <w:rPr>
          <w:rFonts w:ascii="Arial" w:hAnsi="Arial" w:cs="Arial"/>
          <w:sz w:val="32"/>
          <w:szCs w:val="32"/>
        </w:rPr>
        <w:t xml:space="preserve"> NDIS Plan.  </w:t>
      </w:r>
    </w:p>
    <w:p w14:paraId="5D3D46EB" w14:textId="77777777" w:rsidR="000452D2" w:rsidRDefault="000452D2" w:rsidP="000452D2">
      <w:pPr>
        <w:spacing w:after="120" w:line="259" w:lineRule="auto"/>
        <w:ind w:left="720"/>
        <w:rPr>
          <w:rFonts w:ascii="Arial" w:hAnsi="Arial" w:cs="Arial"/>
          <w:sz w:val="32"/>
          <w:szCs w:val="32"/>
        </w:rPr>
      </w:pPr>
      <w:r w:rsidRPr="002F17A8">
        <w:rPr>
          <w:rFonts w:ascii="Arial" w:hAnsi="Arial" w:cs="Arial"/>
          <w:sz w:val="32"/>
          <w:szCs w:val="32"/>
        </w:rPr>
        <w:t>The S</w:t>
      </w:r>
      <w:r>
        <w:rPr>
          <w:rFonts w:ascii="Arial" w:hAnsi="Arial" w:cs="Arial"/>
          <w:sz w:val="32"/>
          <w:szCs w:val="32"/>
        </w:rPr>
        <w:t>O</w:t>
      </w:r>
      <w:r w:rsidRPr="002F17A8">
        <w:rPr>
          <w:rFonts w:ascii="Arial" w:hAnsi="Arial" w:cs="Arial"/>
          <w:sz w:val="32"/>
          <w:szCs w:val="32"/>
        </w:rPr>
        <w:t xml:space="preserve">PS is the section </w:t>
      </w:r>
      <w:r>
        <w:rPr>
          <w:rFonts w:ascii="Arial" w:hAnsi="Arial" w:cs="Arial"/>
          <w:sz w:val="32"/>
          <w:szCs w:val="32"/>
        </w:rPr>
        <w:t xml:space="preserve">of your Plan </w:t>
      </w:r>
      <w:r w:rsidRPr="002F17A8">
        <w:rPr>
          <w:rFonts w:ascii="Arial" w:hAnsi="Arial" w:cs="Arial"/>
          <w:sz w:val="32"/>
          <w:szCs w:val="32"/>
        </w:rPr>
        <w:t xml:space="preserve">approved by the NDIA CEO (or their delegate). This is </w:t>
      </w:r>
      <w:r>
        <w:rPr>
          <w:rFonts w:ascii="Arial" w:hAnsi="Arial" w:cs="Arial"/>
          <w:sz w:val="32"/>
          <w:szCs w:val="32"/>
        </w:rPr>
        <w:t xml:space="preserve">where the </w:t>
      </w:r>
      <w:r w:rsidRPr="002F17A8">
        <w:rPr>
          <w:rFonts w:ascii="Arial" w:hAnsi="Arial" w:cs="Arial"/>
          <w:sz w:val="32"/>
          <w:szCs w:val="32"/>
        </w:rPr>
        <w:t xml:space="preserve">funding </w:t>
      </w:r>
      <w:r>
        <w:rPr>
          <w:rFonts w:ascii="Arial" w:hAnsi="Arial" w:cs="Arial"/>
          <w:sz w:val="32"/>
          <w:szCs w:val="32"/>
        </w:rPr>
        <w:t xml:space="preserve">decisions are set out.  </w:t>
      </w:r>
      <w:r w:rsidRPr="002F17A8">
        <w:rPr>
          <w:rFonts w:ascii="Arial" w:hAnsi="Arial" w:cs="Arial"/>
          <w:sz w:val="32"/>
          <w:szCs w:val="32"/>
        </w:rPr>
        <w:t xml:space="preserve">It lists the </w:t>
      </w:r>
      <w:r w:rsidRPr="002661BC">
        <w:rPr>
          <w:rFonts w:ascii="Arial" w:hAnsi="Arial" w:cs="Arial"/>
          <w:sz w:val="32"/>
          <w:szCs w:val="32"/>
          <w:u w:val="single"/>
        </w:rPr>
        <w:t xml:space="preserve">categories </w:t>
      </w:r>
      <w:r>
        <w:rPr>
          <w:rFonts w:ascii="Arial" w:hAnsi="Arial" w:cs="Arial"/>
          <w:sz w:val="32"/>
          <w:szCs w:val="32"/>
        </w:rPr>
        <w:t xml:space="preserve">of support, the total </w:t>
      </w:r>
      <w:r w:rsidRPr="002661BC">
        <w:rPr>
          <w:rFonts w:ascii="Arial" w:hAnsi="Arial" w:cs="Arial"/>
          <w:sz w:val="32"/>
          <w:szCs w:val="32"/>
          <w:u w:val="single"/>
        </w:rPr>
        <w:t>funding</w:t>
      </w:r>
      <w:r>
        <w:rPr>
          <w:rFonts w:ascii="Arial" w:hAnsi="Arial" w:cs="Arial"/>
          <w:sz w:val="32"/>
          <w:szCs w:val="32"/>
        </w:rPr>
        <w:t xml:space="preserve"> and the amounts in each category, that the NDIA delegate has determined you should receive to</w:t>
      </w:r>
      <w:r w:rsidRPr="002F17A8">
        <w:rPr>
          <w:rFonts w:ascii="Arial" w:hAnsi="Arial" w:cs="Arial"/>
          <w:sz w:val="32"/>
          <w:szCs w:val="32"/>
        </w:rPr>
        <w:t xml:space="preserve"> pay for </w:t>
      </w:r>
      <w:r>
        <w:rPr>
          <w:rFonts w:ascii="Arial" w:hAnsi="Arial" w:cs="Arial"/>
          <w:sz w:val="32"/>
          <w:szCs w:val="32"/>
        </w:rPr>
        <w:t xml:space="preserve">supports to </w:t>
      </w:r>
      <w:r w:rsidRPr="002F17A8">
        <w:rPr>
          <w:rFonts w:ascii="Arial" w:hAnsi="Arial" w:cs="Arial"/>
          <w:sz w:val="32"/>
          <w:szCs w:val="32"/>
        </w:rPr>
        <w:t xml:space="preserve">help you reach the goals you </w:t>
      </w:r>
      <w:r>
        <w:rPr>
          <w:rFonts w:ascii="Arial" w:hAnsi="Arial" w:cs="Arial"/>
          <w:sz w:val="32"/>
          <w:szCs w:val="32"/>
        </w:rPr>
        <w:t xml:space="preserve">set out </w:t>
      </w:r>
      <w:r w:rsidRPr="002F17A8">
        <w:rPr>
          <w:rFonts w:ascii="Arial" w:hAnsi="Arial" w:cs="Arial"/>
          <w:sz w:val="32"/>
          <w:szCs w:val="32"/>
        </w:rPr>
        <w:t xml:space="preserve">in your SOGA. </w:t>
      </w:r>
    </w:p>
    <w:p w14:paraId="12D696F7" w14:textId="77777777" w:rsidR="000452D2" w:rsidRDefault="000452D2" w:rsidP="000452D2">
      <w:pPr>
        <w:spacing w:after="120" w:line="259" w:lineRule="auto"/>
        <w:ind w:left="720"/>
        <w:rPr>
          <w:rFonts w:ascii="Arial" w:hAnsi="Arial" w:cs="Arial"/>
          <w:sz w:val="32"/>
          <w:szCs w:val="32"/>
        </w:rPr>
      </w:pPr>
      <w:r w:rsidRPr="002F17A8">
        <w:rPr>
          <w:rFonts w:ascii="Arial" w:hAnsi="Arial" w:cs="Arial"/>
          <w:sz w:val="32"/>
          <w:szCs w:val="32"/>
        </w:rPr>
        <w:t xml:space="preserve">It also states the </w:t>
      </w:r>
      <w:r w:rsidRPr="002661BC">
        <w:rPr>
          <w:rFonts w:ascii="Arial" w:hAnsi="Arial" w:cs="Arial"/>
          <w:sz w:val="32"/>
          <w:szCs w:val="32"/>
          <w:u w:val="single"/>
        </w:rPr>
        <w:t>conditions</w:t>
      </w:r>
      <w:r w:rsidRPr="002F17A8">
        <w:rPr>
          <w:rFonts w:ascii="Arial" w:hAnsi="Arial" w:cs="Arial"/>
          <w:sz w:val="32"/>
          <w:szCs w:val="32"/>
        </w:rPr>
        <w:t xml:space="preserve"> </w:t>
      </w:r>
      <w:r>
        <w:rPr>
          <w:rFonts w:ascii="Arial" w:hAnsi="Arial" w:cs="Arial"/>
          <w:sz w:val="32"/>
          <w:szCs w:val="32"/>
        </w:rPr>
        <w:t xml:space="preserve">that apply to </w:t>
      </w:r>
      <w:r w:rsidRPr="002F17A8">
        <w:rPr>
          <w:rFonts w:ascii="Arial" w:hAnsi="Arial" w:cs="Arial"/>
          <w:sz w:val="32"/>
          <w:szCs w:val="32"/>
        </w:rPr>
        <w:t xml:space="preserve">how that </w:t>
      </w:r>
      <w:r>
        <w:rPr>
          <w:rFonts w:ascii="Arial" w:hAnsi="Arial" w:cs="Arial"/>
          <w:sz w:val="32"/>
          <w:szCs w:val="32"/>
        </w:rPr>
        <w:t xml:space="preserve">funding is to be used including how the funding will be managed </w:t>
      </w:r>
      <w:r w:rsidRPr="002F17A8">
        <w:rPr>
          <w:rFonts w:ascii="Arial" w:hAnsi="Arial" w:cs="Arial"/>
          <w:sz w:val="32"/>
          <w:szCs w:val="32"/>
        </w:rPr>
        <w:t>(self, plan or agency managed)</w:t>
      </w:r>
      <w:r>
        <w:rPr>
          <w:rFonts w:ascii="Arial" w:hAnsi="Arial" w:cs="Arial"/>
          <w:sz w:val="32"/>
          <w:szCs w:val="32"/>
        </w:rPr>
        <w:t>, funding periods, intensity, plan duration and reassessment date, funding provided for weekends and public holidays, whether the funding can be used flexibly or is for a stated purpose only etc.</w:t>
      </w:r>
    </w:p>
    <w:p w14:paraId="4D6A434B" w14:textId="77777777" w:rsidR="000452D2" w:rsidRDefault="000452D2" w:rsidP="000452D2">
      <w:pPr>
        <w:spacing w:after="120" w:line="259" w:lineRule="auto"/>
        <w:ind w:left="720"/>
        <w:rPr>
          <w:rFonts w:ascii="Arial" w:hAnsi="Arial" w:cs="Arial"/>
          <w:sz w:val="32"/>
          <w:szCs w:val="32"/>
        </w:rPr>
      </w:pPr>
      <w:r>
        <w:rPr>
          <w:rFonts w:ascii="Arial" w:hAnsi="Arial" w:cs="Arial"/>
          <w:sz w:val="32"/>
          <w:szCs w:val="32"/>
        </w:rPr>
        <w:t xml:space="preserve">Although you may often hear that you have applied for review of your NDIS Plan, the only aspect of your Plan </w:t>
      </w:r>
      <w:r>
        <w:rPr>
          <w:rFonts w:ascii="Arial" w:hAnsi="Arial" w:cs="Arial"/>
          <w:sz w:val="32"/>
          <w:szCs w:val="32"/>
        </w:rPr>
        <w:lastRenderedPageBreak/>
        <w:t xml:space="preserve">that is subject to review is the SOPS decision.  The ART has no jurisdiction to review your SOGA. </w:t>
      </w:r>
    </w:p>
    <w:p w14:paraId="00A46B9E" w14:textId="77777777" w:rsidR="000452D2" w:rsidRDefault="000452D2" w:rsidP="000452D2">
      <w:pPr>
        <w:spacing w:after="120" w:line="259" w:lineRule="auto"/>
        <w:ind w:left="720"/>
        <w:rPr>
          <w:rFonts w:ascii="Arial" w:hAnsi="Arial" w:cs="Arial"/>
          <w:sz w:val="32"/>
          <w:szCs w:val="32"/>
        </w:rPr>
      </w:pPr>
      <w:r>
        <w:rPr>
          <w:rFonts w:ascii="Arial" w:hAnsi="Arial" w:cs="Arial"/>
          <w:sz w:val="32"/>
          <w:szCs w:val="32"/>
        </w:rPr>
        <w:t>This is why the ART cannot order that you receive a new Plan – only a new SOPS.  If the ART sets the decision aside, it means that the SOPS is set aside.  If it then substitutes a new decision, it substitutes a new SOPS.  The NDIA must then approve a new Plan which includes the new SOPS and the SOGA you approved.</w:t>
      </w:r>
    </w:p>
    <w:p w14:paraId="3EC137EF" w14:textId="77777777" w:rsidR="000452D2" w:rsidRPr="00623F21" w:rsidRDefault="000452D2" w:rsidP="000452D2">
      <w:pPr>
        <w:spacing w:after="120" w:line="259" w:lineRule="auto"/>
        <w:ind w:left="720"/>
        <w:rPr>
          <w:rFonts w:ascii="Arial" w:hAnsi="Arial" w:cs="Arial"/>
          <w:sz w:val="32"/>
          <w:szCs w:val="32"/>
        </w:rPr>
      </w:pPr>
      <w:r>
        <w:rPr>
          <w:rFonts w:ascii="Arial" w:hAnsi="Arial" w:cs="Arial"/>
          <w:sz w:val="32"/>
          <w:szCs w:val="32"/>
        </w:rPr>
        <w:t>When deciding to approve your SOPS the CEO (or their delegate) must “have regard” to your SOGA (see above) (s33(5)(a) of the NDIS Act).</w:t>
      </w:r>
    </w:p>
    <w:p w14:paraId="158B93C2" w14:textId="77777777" w:rsidR="000452D2" w:rsidRDefault="000452D2" w:rsidP="000452D2">
      <w:pPr>
        <w:numPr>
          <w:ilvl w:val="0"/>
          <w:numId w:val="38"/>
        </w:numPr>
        <w:spacing w:after="120" w:line="259" w:lineRule="auto"/>
        <w:rPr>
          <w:rFonts w:ascii="Arial" w:hAnsi="Arial" w:cs="Arial"/>
          <w:sz w:val="32"/>
          <w:szCs w:val="32"/>
        </w:rPr>
      </w:pPr>
      <w:r>
        <w:rPr>
          <w:rFonts w:ascii="Arial" w:hAnsi="Arial" w:cs="Arial"/>
          <w:b/>
          <w:bCs/>
          <w:sz w:val="32"/>
          <w:szCs w:val="32"/>
        </w:rPr>
        <w:t xml:space="preserve">Old Framework Plan: </w:t>
      </w:r>
      <w:r>
        <w:rPr>
          <w:rFonts w:ascii="Arial" w:hAnsi="Arial" w:cs="Arial"/>
          <w:sz w:val="32"/>
          <w:szCs w:val="32"/>
        </w:rPr>
        <w:t>Currently, all NDIS participants have Old Framework Plans.  In 2027, New Framework Plans will be introduced with different rules, including a different way of assessing your support needs and funding.</w:t>
      </w:r>
    </w:p>
    <w:p w14:paraId="26B046CE" w14:textId="77777777" w:rsidR="000452D2" w:rsidRPr="00643D98" w:rsidRDefault="000452D2" w:rsidP="000452D2">
      <w:pPr>
        <w:numPr>
          <w:ilvl w:val="0"/>
          <w:numId w:val="38"/>
        </w:numPr>
        <w:spacing w:after="120" w:line="259" w:lineRule="auto"/>
        <w:rPr>
          <w:rFonts w:ascii="Arial" w:hAnsi="Arial" w:cs="Arial"/>
          <w:b/>
          <w:bCs/>
          <w:sz w:val="32"/>
          <w:szCs w:val="32"/>
        </w:rPr>
      </w:pPr>
      <w:r w:rsidRPr="00643D98">
        <w:rPr>
          <w:rFonts w:ascii="Arial" w:hAnsi="Arial" w:cs="Arial"/>
          <w:b/>
          <w:bCs/>
          <w:sz w:val="32"/>
          <w:szCs w:val="32"/>
        </w:rPr>
        <w:t>New Framework Plan</w:t>
      </w:r>
      <w:r>
        <w:rPr>
          <w:rFonts w:ascii="Arial" w:hAnsi="Arial" w:cs="Arial"/>
          <w:b/>
          <w:bCs/>
          <w:sz w:val="32"/>
          <w:szCs w:val="32"/>
        </w:rPr>
        <w:t>:</w:t>
      </w:r>
      <w:r>
        <w:rPr>
          <w:rFonts w:ascii="Arial" w:hAnsi="Arial" w:cs="Arial"/>
          <w:sz w:val="32"/>
          <w:szCs w:val="32"/>
        </w:rPr>
        <w:t xml:space="preserve"> The NDIS will move to New Framework Plans in 2027.  See sections 32A to 32L for the part of the NDIS Act that relates to New Framework Plans (</w:t>
      </w:r>
      <w:hyperlink r:id="rId42" w:history="1">
        <w:r w:rsidRPr="00175517">
          <w:rPr>
            <w:rStyle w:val="Hyperlink"/>
            <w:rFonts w:ascii="Arial" w:hAnsi="Arial" w:cs="Arial"/>
            <w:sz w:val="32"/>
            <w:szCs w:val="32"/>
          </w:rPr>
          <w:t>https://www.legislation.gov.au/C2013A00020/latest/text</w:t>
        </w:r>
      </w:hyperlink>
      <w:r>
        <w:rPr>
          <w:rFonts w:ascii="Arial" w:hAnsi="Arial" w:cs="Arial"/>
          <w:sz w:val="32"/>
          <w:szCs w:val="32"/>
        </w:rPr>
        <w:t>).</w:t>
      </w:r>
    </w:p>
    <w:p w14:paraId="539911B2" w14:textId="77777777" w:rsidR="000452D2" w:rsidRPr="00C16DFC" w:rsidRDefault="000452D2" w:rsidP="000452D2">
      <w:pPr>
        <w:numPr>
          <w:ilvl w:val="0"/>
          <w:numId w:val="38"/>
        </w:numPr>
        <w:spacing w:after="120" w:line="259" w:lineRule="auto"/>
        <w:rPr>
          <w:rFonts w:ascii="Arial" w:hAnsi="Arial" w:cs="Arial"/>
          <w:sz w:val="32"/>
          <w:szCs w:val="32"/>
        </w:rPr>
      </w:pPr>
      <w:r w:rsidRPr="00C16DFC">
        <w:rPr>
          <w:rFonts w:ascii="Arial" w:hAnsi="Arial" w:cs="Arial"/>
          <w:b/>
          <w:bCs/>
          <w:sz w:val="32"/>
          <w:szCs w:val="32"/>
        </w:rPr>
        <w:t>Statement of Issues</w:t>
      </w:r>
      <w:r>
        <w:rPr>
          <w:rFonts w:ascii="Arial" w:hAnsi="Arial" w:cs="Arial"/>
          <w:b/>
          <w:bCs/>
          <w:sz w:val="32"/>
          <w:szCs w:val="32"/>
        </w:rPr>
        <w:t xml:space="preserve"> (SOI)</w:t>
      </w:r>
      <w:r w:rsidRPr="00C16DFC">
        <w:rPr>
          <w:rFonts w:ascii="Arial" w:hAnsi="Arial" w:cs="Arial"/>
          <w:b/>
          <w:bCs/>
          <w:sz w:val="32"/>
          <w:szCs w:val="32"/>
        </w:rPr>
        <w:t>:</w:t>
      </w:r>
      <w:r w:rsidRPr="00C16DFC">
        <w:rPr>
          <w:rFonts w:ascii="Arial" w:hAnsi="Arial" w:cs="Arial"/>
          <w:sz w:val="32"/>
          <w:szCs w:val="32"/>
        </w:rPr>
        <w:t xml:space="preserve"> A concise document </w:t>
      </w:r>
      <w:r>
        <w:rPr>
          <w:rFonts w:ascii="Arial" w:hAnsi="Arial" w:cs="Arial"/>
          <w:sz w:val="32"/>
          <w:szCs w:val="32"/>
        </w:rPr>
        <w:t xml:space="preserve">prepared by </w:t>
      </w:r>
      <w:r w:rsidRPr="00C16DFC">
        <w:rPr>
          <w:rFonts w:ascii="Arial" w:hAnsi="Arial" w:cs="Arial"/>
          <w:sz w:val="32"/>
          <w:szCs w:val="32"/>
        </w:rPr>
        <w:t xml:space="preserve">the NDIA’s lawyers that lists exactly what features of your plan or eligibility are </w:t>
      </w:r>
      <w:r>
        <w:rPr>
          <w:rFonts w:ascii="Arial" w:hAnsi="Arial" w:cs="Arial"/>
          <w:sz w:val="32"/>
          <w:szCs w:val="32"/>
        </w:rPr>
        <w:t>in dispute, why the NDIA does not agree with your arguments,</w:t>
      </w:r>
      <w:r w:rsidRPr="00C16DFC">
        <w:rPr>
          <w:rFonts w:ascii="Arial" w:hAnsi="Arial" w:cs="Arial"/>
          <w:sz w:val="32"/>
          <w:szCs w:val="32"/>
        </w:rPr>
        <w:t xml:space="preserve"> why the</w:t>
      </w:r>
      <w:r>
        <w:rPr>
          <w:rFonts w:ascii="Arial" w:hAnsi="Arial" w:cs="Arial"/>
          <w:sz w:val="32"/>
          <w:szCs w:val="32"/>
        </w:rPr>
        <w:t xml:space="preserve"> NDIA</w:t>
      </w:r>
      <w:r w:rsidRPr="00C16DFC">
        <w:rPr>
          <w:rFonts w:ascii="Arial" w:hAnsi="Arial" w:cs="Arial"/>
          <w:sz w:val="32"/>
          <w:szCs w:val="32"/>
        </w:rPr>
        <w:t xml:space="preserve"> believe</w:t>
      </w:r>
      <w:r>
        <w:rPr>
          <w:rFonts w:ascii="Arial" w:hAnsi="Arial" w:cs="Arial"/>
          <w:sz w:val="32"/>
          <w:szCs w:val="32"/>
        </w:rPr>
        <w:t>s</w:t>
      </w:r>
      <w:r w:rsidRPr="00C16DFC">
        <w:rPr>
          <w:rFonts w:ascii="Arial" w:hAnsi="Arial" w:cs="Arial"/>
          <w:sz w:val="32"/>
          <w:szCs w:val="32"/>
        </w:rPr>
        <w:t xml:space="preserve"> the</w:t>
      </w:r>
      <w:r>
        <w:rPr>
          <w:rFonts w:ascii="Arial" w:hAnsi="Arial" w:cs="Arial"/>
          <w:sz w:val="32"/>
          <w:szCs w:val="32"/>
        </w:rPr>
        <w:t xml:space="preserve"> original </w:t>
      </w:r>
      <w:r w:rsidRPr="00C16DFC">
        <w:rPr>
          <w:rFonts w:ascii="Arial" w:hAnsi="Arial" w:cs="Arial"/>
          <w:sz w:val="32"/>
          <w:szCs w:val="32"/>
        </w:rPr>
        <w:t>decision was correct</w:t>
      </w:r>
      <w:r>
        <w:rPr>
          <w:rFonts w:ascii="Arial" w:hAnsi="Arial" w:cs="Arial"/>
          <w:sz w:val="32"/>
          <w:szCs w:val="32"/>
        </w:rPr>
        <w:t>, and the relevant legislation that applies</w:t>
      </w:r>
      <w:r w:rsidRPr="00C16DFC">
        <w:rPr>
          <w:rFonts w:ascii="Arial" w:hAnsi="Arial" w:cs="Arial"/>
          <w:sz w:val="32"/>
          <w:szCs w:val="32"/>
        </w:rPr>
        <w:t>.</w:t>
      </w:r>
      <w:r>
        <w:rPr>
          <w:rFonts w:ascii="Arial" w:hAnsi="Arial" w:cs="Arial"/>
          <w:sz w:val="32"/>
          <w:szCs w:val="32"/>
        </w:rPr>
        <w:t xml:space="preserve">  The SOI is usually prepared first, and is followed by a Statement of Facts, Issues and Contentions (SFIC) if the matter does not settle.</w:t>
      </w:r>
    </w:p>
    <w:p w14:paraId="3248B0BB" w14:textId="77777777" w:rsidR="000452D2" w:rsidRDefault="000452D2" w:rsidP="000452D2">
      <w:pPr>
        <w:numPr>
          <w:ilvl w:val="0"/>
          <w:numId w:val="38"/>
        </w:numPr>
        <w:spacing w:after="120" w:line="259" w:lineRule="auto"/>
        <w:rPr>
          <w:rFonts w:ascii="Arial" w:hAnsi="Arial" w:cs="Arial"/>
          <w:sz w:val="32"/>
          <w:szCs w:val="32"/>
        </w:rPr>
      </w:pPr>
      <w:r w:rsidRPr="00C16DFC">
        <w:rPr>
          <w:rFonts w:ascii="Arial" w:hAnsi="Arial" w:cs="Arial"/>
          <w:b/>
          <w:bCs/>
          <w:sz w:val="32"/>
          <w:szCs w:val="32"/>
        </w:rPr>
        <w:t>Statement of Lived Experience:</w:t>
      </w:r>
      <w:r w:rsidRPr="00C16DFC">
        <w:rPr>
          <w:rFonts w:ascii="Arial" w:hAnsi="Arial" w:cs="Arial"/>
          <w:sz w:val="32"/>
          <w:szCs w:val="32"/>
        </w:rPr>
        <w:t xml:space="preserve"> A document you</w:t>
      </w:r>
      <w:r>
        <w:rPr>
          <w:rFonts w:ascii="Arial" w:hAnsi="Arial" w:cs="Arial"/>
          <w:sz w:val="32"/>
          <w:szCs w:val="32"/>
        </w:rPr>
        <w:t xml:space="preserve">, as the participant, </w:t>
      </w:r>
      <w:r w:rsidRPr="00C16DFC">
        <w:rPr>
          <w:rFonts w:ascii="Arial" w:hAnsi="Arial" w:cs="Arial"/>
          <w:sz w:val="32"/>
          <w:szCs w:val="32"/>
        </w:rPr>
        <w:t>write in your own words.</w:t>
      </w:r>
      <w:r>
        <w:rPr>
          <w:rFonts w:ascii="Arial" w:hAnsi="Arial" w:cs="Arial"/>
          <w:sz w:val="32"/>
          <w:szCs w:val="32"/>
        </w:rPr>
        <w:t xml:space="preserve">  It can also be provided in the form of a video or audio file.</w:t>
      </w:r>
      <w:r w:rsidRPr="00C16DFC">
        <w:rPr>
          <w:rFonts w:ascii="Arial" w:hAnsi="Arial" w:cs="Arial"/>
          <w:sz w:val="32"/>
          <w:szCs w:val="32"/>
        </w:rPr>
        <w:t xml:space="preserve"> It does</w:t>
      </w:r>
      <w:r>
        <w:rPr>
          <w:rFonts w:ascii="Arial" w:hAnsi="Arial" w:cs="Arial"/>
          <w:sz w:val="32"/>
          <w:szCs w:val="32"/>
        </w:rPr>
        <w:t xml:space="preserve"> </w:t>
      </w:r>
      <w:r w:rsidRPr="00C16DFC">
        <w:rPr>
          <w:rFonts w:ascii="Arial" w:hAnsi="Arial" w:cs="Arial"/>
          <w:sz w:val="32"/>
          <w:szCs w:val="32"/>
        </w:rPr>
        <w:t>n</w:t>
      </w:r>
      <w:r>
        <w:rPr>
          <w:rFonts w:ascii="Arial" w:hAnsi="Arial" w:cs="Arial"/>
          <w:sz w:val="32"/>
          <w:szCs w:val="32"/>
        </w:rPr>
        <w:t>o</w:t>
      </w:r>
      <w:r w:rsidRPr="00C16DFC">
        <w:rPr>
          <w:rFonts w:ascii="Arial" w:hAnsi="Arial" w:cs="Arial"/>
          <w:sz w:val="32"/>
          <w:szCs w:val="32"/>
        </w:rPr>
        <w:t xml:space="preserve">t </w:t>
      </w:r>
      <w:r>
        <w:rPr>
          <w:rFonts w:ascii="Arial" w:hAnsi="Arial" w:cs="Arial"/>
          <w:sz w:val="32"/>
          <w:szCs w:val="32"/>
        </w:rPr>
        <w:t xml:space="preserve">need to </w:t>
      </w:r>
      <w:r w:rsidRPr="00C16DFC">
        <w:rPr>
          <w:rFonts w:ascii="Arial" w:hAnsi="Arial" w:cs="Arial"/>
          <w:sz w:val="32"/>
          <w:szCs w:val="32"/>
        </w:rPr>
        <w:t>use medical</w:t>
      </w:r>
      <w:r>
        <w:rPr>
          <w:rFonts w:ascii="Arial" w:hAnsi="Arial" w:cs="Arial"/>
          <w:sz w:val="32"/>
          <w:szCs w:val="32"/>
        </w:rPr>
        <w:t xml:space="preserve"> or other</w:t>
      </w:r>
      <w:r w:rsidRPr="00C16DFC">
        <w:rPr>
          <w:rFonts w:ascii="Arial" w:hAnsi="Arial" w:cs="Arial"/>
          <w:sz w:val="32"/>
          <w:szCs w:val="32"/>
        </w:rPr>
        <w:t xml:space="preserve"> jargon</w:t>
      </w:r>
      <w:r>
        <w:rPr>
          <w:rFonts w:ascii="Arial" w:hAnsi="Arial" w:cs="Arial"/>
          <w:sz w:val="32"/>
          <w:szCs w:val="32"/>
        </w:rPr>
        <w:t>.  I</w:t>
      </w:r>
      <w:r w:rsidRPr="00C16DFC">
        <w:rPr>
          <w:rFonts w:ascii="Arial" w:hAnsi="Arial" w:cs="Arial"/>
          <w:sz w:val="32"/>
          <w:szCs w:val="32"/>
        </w:rPr>
        <w:t xml:space="preserve">t </w:t>
      </w:r>
      <w:r>
        <w:rPr>
          <w:rFonts w:ascii="Arial" w:hAnsi="Arial" w:cs="Arial"/>
          <w:sz w:val="32"/>
          <w:szCs w:val="32"/>
        </w:rPr>
        <w:t xml:space="preserve">should </w:t>
      </w:r>
      <w:r w:rsidRPr="00C16DFC">
        <w:rPr>
          <w:rFonts w:ascii="Arial" w:hAnsi="Arial" w:cs="Arial"/>
          <w:sz w:val="32"/>
          <w:szCs w:val="32"/>
        </w:rPr>
        <w:t xml:space="preserve">describe </w:t>
      </w:r>
      <w:r w:rsidRPr="00C16DFC">
        <w:rPr>
          <w:rFonts w:ascii="Arial" w:hAnsi="Arial" w:cs="Arial"/>
          <w:sz w:val="32"/>
          <w:szCs w:val="32"/>
        </w:rPr>
        <w:lastRenderedPageBreak/>
        <w:t xml:space="preserve">your everyday reality, what a </w:t>
      </w:r>
      <w:r>
        <w:rPr>
          <w:rFonts w:ascii="Arial" w:hAnsi="Arial" w:cs="Arial"/>
          <w:sz w:val="32"/>
          <w:szCs w:val="32"/>
        </w:rPr>
        <w:t>‘usual day’ and a ‘</w:t>
      </w:r>
      <w:r w:rsidRPr="00C16DFC">
        <w:rPr>
          <w:rFonts w:ascii="Arial" w:hAnsi="Arial" w:cs="Arial"/>
          <w:sz w:val="32"/>
          <w:szCs w:val="32"/>
        </w:rPr>
        <w:t>bad day</w:t>
      </w:r>
      <w:r>
        <w:rPr>
          <w:rFonts w:ascii="Arial" w:hAnsi="Arial" w:cs="Arial"/>
          <w:sz w:val="32"/>
          <w:szCs w:val="32"/>
        </w:rPr>
        <w:t>’</w:t>
      </w:r>
      <w:r w:rsidRPr="00C16DFC">
        <w:rPr>
          <w:rFonts w:ascii="Arial" w:hAnsi="Arial" w:cs="Arial"/>
          <w:sz w:val="32"/>
          <w:szCs w:val="32"/>
        </w:rPr>
        <w:t xml:space="preserve"> looks like, and exactly how the </w:t>
      </w:r>
      <w:r>
        <w:rPr>
          <w:rFonts w:ascii="Arial" w:hAnsi="Arial" w:cs="Arial"/>
          <w:sz w:val="32"/>
          <w:szCs w:val="32"/>
        </w:rPr>
        <w:t xml:space="preserve">decision on funding </w:t>
      </w:r>
      <w:r w:rsidRPr="00C16DFC">
        <w:rPr>
          <w:rFonts w:ascii="Arial" w:hAnsi="Arial" w:cs="Arial"/>
          <w:sz w:val="32"/>
          <w:szCs w:val="32"/>
        </w:rPr>
        <w:t>impacts your life.</w:t>
      </w:r>
    </w:p>
    <w:p w14:paraId="29B0D252" w14:textId="77777777" w:rsidR="000452D2" w:rsidRPr="00C16DFC" w:rsidRDefault="000452D2" w:rsidP="000452D2">
      <w:pPr>
        <w:spacing w:after="120" w:line="259" w:lineRule="auto"/>
        <w:ind w:left="720"/>
        <w:rPr>
          <w:rFonts w:ascii="Arial" w:hAnsi="Arial" w:cs="Arial"/>
          <w:sz w:val="32"/>
          <w:szCs w:val="32"/>
        </w:rPr>
      </w:pPr>
    </w:p>
    <w:p w14:paraId="7F816C33" w14:textId="77777777" w:rsidR="000452D2" w:rsidRPr="00C16DFC" w:rsidRDefault="000452D2" w:rsidP="000452D2">
      <w:pPr>
        <w:numPr>
          <w:ilvl w:val="0"/>
          <w:numId w:val="38"/>
        </w:numPr>
        <w:spacing w:after="120" w:line="259" w:lineRule="auto"/>
        <w:rPr>
          <w:rFonts w:ascii="Arial" w:hAnsi="Arial" w:cs="Arial"/>
          <w:sz w:val="32"/>
          <w:szCs w:val="32"/>
        </w:rPr>
      </w:pPr>
      <w:r w:rsidRPr="00C16DFC">
        <w:rPr>
          <w:rFonts w:ascii="Arial" w:hAnsi="Arial" w:cs="Arial"/>
          <w:b/>
          <w:bCs/>
          <w:sz w:val="32"/>
          <w:szCs w:val="32"/>
        </w:rPr>
        <w:t>Carer Statement:</w:t>
      </w:r>
      <w:r w:rsidRPr="00C16DFC">
        <w:rPr>
          <w:rFonts w:ascii="Arial" w:hAnsi="Arial" w:cs="Arial"/>
          <w:sz w:val="32"/>
          <w:szCs w:val="32"/>
        </w:rPr>
        <w:t xml:space="preserve"> A written document completed by a family member, partner or primary carer. It outlines the physical, emotional and financial impact of providing care, and explains what supports are needed to sustain their caregiving role.</w:t>
      </w:r>
      <w:r>
        <w:rPr>
          <w:rFonts w:ascii="Arial" w:hAnsi="Arial" w:cs="Arial"/>
          <w:sz w:val="32"/>
          <w:szCs w:val="32"/>
        </w:rPr>
        <w:t xml:space="preserve">  It should indicate whether the informal support you provide is at risk and, if so, the reasons. This can also be submitted in the form of a video or audio file.</w:t>
      </w:r>
    </w:p>
    <w:p w14:paraId="2320ED9F" w14:textId="77777777" w:rsidR="000452D2" w:rsidRPr="00C16DFC" w:rsidRDefault="000452D2" w:rsidP="000452D2">
      <w:pPr>
        <w:numPr>
          <w:ilvl w:val="0"/>
          <w:numId w:val="38"/>
        </w:numPr>
        <w:spacing w:after="120" w:line="259" w:lineRule="auto"/>
        <w:rPr>
          <w:rFonts w:ascii="Arial" w:hAnsi="Arial" w:cs="Arial"/>
          <w:sz w:val="32"/>
          <w:szCs w:val="32"/>
        </w:rPr>
      </w:pPr>
      <w:r w:rsidRPr="00C16DFC">
        <w:rPr>
          <w:rFonts w:ascii="Arial" w:hAnsi="Arial" w:cs="Arial"/>
          <w:b/>
          <w:bCs/>
          <w:sz w:val="32"/>
          <w:szCs w:val="32"/>
        </w:rPr>
        <w:t>Functional Capacity Assessment (FCA):</w:t>
      </w:r>
      <w:r w:rsidRPr="00C16DFC">
        <w:rPr>
          <w:rFonts w:ascii="Arial" w:hAnsi="Arial" w:cs="Arial"/>
          <w:sz w:val="32"/>
          <w:szCs w:val="32"/>
        </w:rPr>
        <w:t xml:space="preserve"> A comprehensive report usually completed by an Occupational Therapist (OT) or </w:t>
      </w:r>
      <w:proofErr w:type="gramStart"/>
      <w:r>
        <w:rPr>
          <w:rFonts w:ascii="Arial" w:hAnsi="Arial" w:cs="Arial"/>
          <w:sz w:val="32"/>
          <w:szCs w:val="32"/>
        </w:rPr>
        <w:t>other</w:t>
      </w:r>
      <w:proofErr w:type="gramEnd"/>
      <w:r>
        <w:rPr>
          <w:rFonts w:ascii="Arial" w:hAnsi="Arial" w:cs="Arial"/>
          <w:sz w:val="32"/>
          <w:szCs w:val="32"/>
        </w:rPr>
        <w:t xml:space="preserve"> </w:t>
      </w:r>
      <w:r w:rsidRPr="00C16DFC">
        <w:rPr>
          <w:rFonts w:ascii="Arial" w:hAnsi="Arial" w:cs="Arial"/>
          <w:sz w:val="32"/>
          <w:szCs w:val="32"/>
        </w:rPr>
        <w:t xml:space="preserve">professional assessor. It </w:t>
      </w:r>
      <w:r>
        <w:rPr>
          <w:rFonts w:ascii="Arial" w:hAnsi="Arial" w:cs="Arial"/>
          <w:sz w:val="32"/>
          <w:szCs w:val="32"/>
        </w:rPr>
        <w:t xml:space="preserve">usually </w:t>
      </w:r>
      <w:r w:rsidRPr="00C16DFC">
        <w:rPr>
          <w:rFonts w:ascii="Arial" w:hAnsi="Arial" w:cs="Arial"/>
          <w:sz w:val="32"/>
          <w:szCs w:val="32"/>
        </w:rPr>
        <w:t xml:space="preserve">acts as the backbone of your evidence because it explicitly measures what you can and cannot do across </w:t>
      </w:r>
      <w:r>
        <w:rPr>
          <w:rFonts w:ascii="Arial" w:hAnsi="Arial" w:cs="Arial"/>
          <w:sz w:val="32"/>
          <w:szCs w:val="32"/>
        </w:rPr>
        <w:t xml:space="preserve">the important functional domains - </w:t>
      </w:r>
      <w:r w:rsidRPr="00C16DFC">
        <w:rPr>
          <w:rFonts w:ascii="Arial" w:hAnsi="Arial" w:cs="Arial"/>
          <w:sz w:val="32"/>
          <w:szCs w:val="32"/>
        </w:rPr>
        <w:t>communication, social interaction, learning, mobility, self-care and self-management</w:t>
      </w:r>
      <w:r>
        <w:rPr>
          <w:rFonts w:ascii="Arial" w:hAnsi="Arial" w:cs="Arial"/>
          <w:sz w:val="32"/>
          <w:szCs w:val="32"/>
        </w:rPr>
        <w:t>.  These are the areas that the Tribunal will be concerned with when assessing your support needs</w:t>
      </w:r>
      <w:r w:rsidRPr="00C16DFC">
        <w:rPr>
          <w:rFonts w:ascii="Arial" w:hAnsi="Arial" w:cs="Arial"/>
          <w:sz w:val="32"/>
          <w:szCs w:val="32"/>
        </w:rPr>
        <w:t>.</w:t>
      </w:r>
    </w:p>
    <w:p w14:paraId="4148A170" w14:textId="77777777" w:rsidR="000452D2" w:rsidRPr="00C16DFC" w:rsidRDefault="000452D2" w:rsidP="000452D2">
      <w:pPr>
        <w:spacing w:after="120" w:line="259" w:lineRule="auto"/>
        <w:rPr>
          <w:rFonts w:ascii="Arial" w:hAnsi="Arial" w:cs="Arial"/>
          <w:sz w:val="32"/>
          <w:szCs w:val="32"/>
        </w:rPr>
      </w:pPr>
    </w:p>
    <w:p w14:paraId="1A6613C4" w14:textId="77777777" w:rsidR="000452D2" w:rsidRPr="00C16DFC" w:rsidRDefault="000452D2" w:rsidP="000452D2">
      <w:pPr>
        <w:pStyle w:val="ListParagraph"/>
        <w:numPr>
          <w:ilvl w:val="1"/>
          <w:numId w:val="22"/>
        </w:numPr>
        <w:spacing w:after="120" w:line="259" w:lineRule="auto"/>
        <w:ind w:left="567" w:hanging="567"/>
        <w:contextualSpacing w:val="0"/>
        <w:rPr>
          <w:rFonts w:ascii="Arial" w:hAnsi="Arial" w:cs="Arial"/>
          <w:b/>
          <w:bCs/>
          <w:sz w:val="32"/>
          <w:szCs w:val="32"/>
        </w:rPr>
      </w:pPr>
      <w:r w:rsidRPr="00C16DFC">
        <w:rPr>
          <w:rFonts w:ascii="Arial" w:hAnsi="Arial" w:cs="Arial"/>
          <w:b/>
          <w:bCs/>
          <w:sz w:val="32"/>
          <w:szCs w:val="32"/>
        </w:rPr>
        <w:t xml:space="preserve">People </w:t>
      </w:r>
      <w:r>
        <w:rPr>
          <w:rFonts w:ascii="Arial" w:hAnsi="Arial" w:cs="Arial"/>
          <w:b/>
          <w:bCs/>
          <w:sz w:val="32"/>
          <w:szCs w:val="32"/>
        </w:rPr>
        <w:t>and</w:t>
      </w:r>
      <w:r w:rsidRPr="00C16DFC">
        <w:rPr>
          <w:rFonts w:ascii="Arial" w:hAnsi="Arial" w:cs="Arial"/>
          <w:b/>
          <w:bCs/>
          <w:sz w:val="32"/>
          <w:szCs w:val="32"/>
        </w:rPr>
        <w:t xml:space="preserve"> Parties</w:t>
      </w:r>
    </w:p>
    <w:p w14:paraId="59110405" w14:textId="77777777" w:rsidR="000452D2" w:rsidRDefault="000452D2" w:rsidP="000452D2">
      <w:pPr>
        <w:pStyle w:val="ListParagraph"/>
        <w:numPr>
          <w:ilvl w:val="0"/>
          <w:numId w:val="39"/>
        </w:numPr>
        <w:spacing w:after="120" w:line="259" w:lineRule="auto"/>
        <w:rPr>
          <w:rFonts w:ascii="Arial" w:hAnsi="Arial" w:cs="Arial"/>
          <w:sz w:val="32"/>
          <w:szCs w:val="32"/>
        </w:rPr>
      </w:pPr>
      <w:r w:rsidRPr="003938C7">
        <w:rPr>
          <w:rFonts w:ascii="Arial" w:hAnsi="Arial" w:cs="Arial"/>
          <w:b/>
          <w:bCs/>
          <w:sz w:val="32"/>
          <w:szCs w:val="32"/>
        </w:rPr>
        <w:t>Applicant:</w:t>
      </w:r>
      <w:r w:rsidRPr="003938C7">
        <w:rPr>
          <w:rFonts w:ascii="Arial" w:hAnsi="Arial" w:cs="Arial"/>
          <w:sz w:val="32"/>
          <w:szCs w:val="32"/>
        </w:rPr>
        <w:t xml:space="preserve"> </w:t>
      </w:r>
      <w:r>
        <w:rPr>
          <w:rFonts w:ascii="Arial" w:hAnsi="Arial" w:cs="Arial"/>
          <w:sz w:val="32"/>
          <w:szCs w:val="32"/>
        </w:rPr>
        <w:t>The term given to y</w:t>
      </w:r>
      <w:r w:rsidRPr="003938C7">
        <w:rPr>
          <w:rFonts w:ascii="Arial" w:hAnsi="Arial" w:cs="Arial"/>
          <w:sz w:val="32"/>
          <w:szCs w:val="32"/>
        </w:rPr>
        <w:t xml:space="preserve">ou (the individual with the disability who is receiving or applying for supports under the NDIS) </w:t>
      </w:r>
      <w:r>
        <w:rPr>
          <w:rFonts w:ascii="Arial" w:hAnsi="Arial" w:cs="Arial"/>
          <w:sz w:val="32"/>
          <w:szCs w:val="32"/>
        </w:rPr>
        <w:t>when you make an application for external review to the ART</w:t>
      </w:r>
      <w:r w:rsidRPr="003938C7">
        <w:rPr>
          <w:rFonts w:ascii="Arial" w:hAnsi="Arial" w:cs="Arial"/>
          <w:sz w:val="32"/>
          <w:szCs w:val="32"/>
        </w:rPr>
        <w:t xml:space="preserve">.  </w:t>
      </w:r>
    </w:p>
    <w:p w14:paraId="7CD40808" w14:textId="77777777" w:rsidR="000452D2" w:rsidRDefault="000452D2" w:rsidP="000452D2">
      <w:pPr>
        <w:pStyle w:val="ListParagraph"/>
        <w:spacing w:after="120" w:line="259" w:lineRule="auto"/>
        <w:rPr>
          <w:rFonts w:ascii="Arial" w:hAnsi="Arial" w:cs="Arial"/>
          <w:b/>
          <w:bCs/>
          <w:sz w:val="32"/>
          <w:szCs w:val="32"/>
        </w:rPr>
      </w:pPr>
    </w:p>
    <w:p w14:paraId="6D452166" w14:textId="77777777" w:rsidR="000452D2" w:rsidRDefault="000452D2" w:rsidP="000452D2">
      <w:pPr>
        <w:pStyle w:val="ListParagraph"/>
        <w:spacing w:after="120" w:line="259" w:lineRule="auto"/>
        <w:rPr>
          <w:rFonts w:ascii="Arial" w:hAnsi="Arial" w:cs="Arial"/>
          <w:sz w:val="32"/>
          <w:szCs w:val="32"/>
        </w:rPr>
      </w:pPr>
      <w:r w:rsidRPr="003938C7">
        <w:rPr>
          <w:rFonts w:ascii="Arial" w:hAnsi="Arial" w:cs="Arial"/>
          <w:sz w:val="32"/>
          <w:szCs w:val="32"/>
        </w:rPr>
        <w:t>Under s103(1A)</w:t>
      </w:r>
      <w:r>
        <w:rPr>
          <w:rFonts w:ascii="Arial" w:hAnsi="Arial" w:cs="Arial"/>
          <w:sz w:val="32"/>
          <w:szCs w:val="32"/>
        </w:rPr>
        <w:t xml:space="preserve"> of the NDIS Act</w:t>
      </w:r>
      <w:r w:rsidRPr="003938C7">
        <w:rPr>
          <w:rFonts w:ascii="Arial" w:hAnsi="Arial" w:cs="Arial"/>
          <w:sz w:val="32"/>
          <w:szCs w:val="32"/>
        </w:rPr>
        <w:t xml:space="preserve"> “An application under subsection</w:t>
      </w:r>
      <w:r>
        <w:rPr>
          <w:rFonts w:ascii="Arial" w:hAnsi="Arial" w:cs="Arial"/>
          <w:sz w:val="32"/>
          <w:szCs w:val="32"/>
        </w:rPr>
        <w:t xml:space="preserve"> </w:t>
      </w:r>
      <w:r w:rsidRPr="003938C7">
        <w:rPr>
          <w:rFonts w:ascii="Arial" w:hAnsi="Arial" w:cs="Arial"/>
          <w:sz w:val="32"/>
          <w:szCs w:val="32"/>
        </w:rPr>
        <w:t xml:space="preserve">(1) may be made </w:t>
      </w:r>
      <w:r w:rsidRPr="0028406E">
        <w:rPr>
          <w:rFonts w:ascii="Arial" w:hAnsi="Arial" w:cs="Arial"/>
          <w:sz w:val="32"/>
          <w:szCs w:val="32"/>
          <w:highlight w:val="yellow"/>
        </w:rPr>
        <w:t>only</w:t>
      </w:r>
      <w:r w:rsidRPr="003938C7">
        <w:rPr>
          <w:rFonts w:ascii="Arial" w:hAnsi="Arial" w:cs="Arial"/>
          <w:sz w:val="32"/>
          <w:szCs w:val="32"/>
        </w:rPr>
        <w:t xml:space="preserve"> by, or on behalf of, a person directly affected by the decision”.  </w:t>
      </w:r>
    </w:p>
    <w:p w14:paraId="101F480F" w14:textId="77777777" w:rsidR="000452D2" w:rsidRDefault="000452D2" w:rsidP="000452D2">
      <w:pPr>
        <w:pStyle w:val="ListParagraph"/>
        <w:spacing w:after="120" w:line="259" w:lineRule="auto"/>
        <w:rPr>
          <w:rFonts w:ascii="Arial" w:hAnsi="Arial" w:cs="Arial"/>
          <w:sz w:val="32"/>
          <w:szCs w:val="32"/>
        </w:rPr>
      </w:pPr>
    </w:p>
    <w:p w14:paraId="1B1C209F" w14:textId="77777777" w:rsidR="000452D2" w:rsidRPr="003938C7" w:rsidRDefault="000452D2" w:rsidP="000452D2">
      <w:pPr>
        <w:pStyle w:val="ListParagraph"/>
        <w:spacing w:after="120" w:line="259" w:lineRule="auto"/>
        <w:rPr>
          <w:rFonts w:ascii="Arial" w:hAnsi="Arial" w:cs="Arial"/>
          <w:sz w:val="32"/>
          <w:szCs w:val="32"/>
        </w:rPr>
      </w:pPr>
      <w:r w:rsidRPr="003938C7">
        <w:rPr>
          <w:rFonts w:ascii="Arial" w:hAnsi="Arial" w:cs="Arial"/>
          <w:sz w:val="32"/>
          <w:szCs w:val="32"/>
        </w:rPr>
        <w:lastRenderedPageBreak/>
        <w:t xml:space="preserve">In practice this means that while </w:t>
      </w:r>
      <w:r>
        <w:rPr>
          <w:rFonts w:ascii="Arial" w:hAnsi="Arial" w:cs="Arial"/>
          <w:sz w:val="32"/>
          <w:szCs w:val="32"/>
        </w:rPr>
        <w:t xml:space="preserve">you as </w:t>
      </w:r>
      <w:r w:rsidRPr="003938C7">
        <w:rPr>
          <w:rFonts w:ascii="Arial" w:hAnsi="Arial" w:cs="Arial"/>
          <w:sz w:val="32"/>
          <w:szCs w:val="32"/>
        </w:rPr>
        <w:t xml:space="preserve">the participant is always the applicant, the application can be lodged by any of the following </w:t>
      </w:r>
      <w:r>
        <w:rPr>
          <w:rFonts w:ascii="Arial" w:hAnsi="Arial" w:cs="Arial"/>
          <w:sz w:val="32"/>
          <w:szCs w:val="32"/>
        </w:rPr>
        <w:t xml:space="preserve">people </w:t>
      </w:r>
      <w:r w:rsidRPr="003938C7">
        <w:rPr>
          <w:rFonts w:ascii="Arial" w:hAnsi="Arial" w:cs="Arial"/>
          <w:sz w:val="32"/>
          <w:szCs w:val="32"/>
        </w:rPr>
        <w:t xml:space="preserve">on </w:t>
      </w:r>
      <w:r>
        <w:rPr>
          <w:rFonts w:ascii="Arial" w:hAnsi="Arial" w:cs="Arial"/>
          <w:sz w:val="32"/>
          <w:szCs w:val="32"/>
        </w:rPr>
        <w:t xml:space="preserve">your </w:t>
      </w:r>
      <w:r w:rsidRPr="003938C7">
        <w:rPr>
          <w:rFonts w:ascii="Arial" w:hAnsi="Arial" w:cs="Arial"/>
          <w:sz w:val="32"/>
          <w:szCs w:val="32"/>
        </w:rPr>
        <w:t>behalf:</w:t>
      </w:r>
    </w:p>
    <w:p w14:paraId="211C3DF1" w14:textId="77777777" w:rsidR="000452D2" w:rsidRPr="00DA7AA1" w:rsidRDefault="000452D2" w:rsidP="000452D2">
      <w:pPr>
        <w:numPr>
          <w:ilvl w:val="1"/>
          <w:numId w:val="39"/>
        </w:numPr>
        <w:tabs>
          <w:tab w:val="clear" w:pos="1440"/>
        </w:tabs>
        <w:spacing w:after="120" w:line="259" w:lineRule="auto"/>
        <w:ind w:left="993" w:hanging="284"/>
        <w:rPr>
          <w:rFonts w:ascii="Arial" w:hAnsi="Arial" w:cs="Arial"/>
          <w:sz w:val="32"/>
          <w:szCs w:val="32"/>
        </w:rPr>
      </w:pPr>
      <w:r w:rsidRPr="0028406E">
        <w:rPr>
          <w:rFonts w:ascii="Arial" w:hAnsi="Arial" w:cs="Arial"/>
          <w:sz w:val="32"/>
          <w:szCs w:val="32"/>
          <w:u w:val="single"/>
        </w:rPr>
        <w:t>Child Representative</w:t>
      </w:r>
      <w:r w:rsidRPr="00DA7AA1">
        <w:rPr>
          <w:rFonts w:ascii="Arial" w:hAnsi="Arial" w:cs="Arial"/>
          <w:sz w:val="32"/>
          <w:szCs w:val="32"/>
        </w:rPr>
        <w:t>: A parent, legal guardian, or person with parental responsibility if the participant is under 18 years old</w:t>
      </w:r>
    </w:p>
    <w:p w14:paraId="538119A5" w14:textId="77777777" w:rsidR="000452D2" w:rsidRDefault="000452D2" w:rsidP="000452D2">
      <w:pPr>
        <w:numPr>
          <w:ilvl w:val="1"/>
          <w:numId w:val="39"/>
        </w:numPr>
        <w:tabs>
          <w:tab w:val="clear" w:pos="1440"/>
        </w:tabs>
        <w:spacing w:after="120" w:line="259" w:lineRule="auto"/>
        <w:ind w:left="993" w:hanging="284"/>
        <w:rPr>
          <w:rFonts w:ascii="Arial" w:hAnsi="Arial" w:cs="Arial"/>
          <w:sz w:val="32"/>
          <w:szCs w:val="32"/>
        </w:rPr>
      </w:pPr>
      <w:r w:rsidRPr="0028406E">
        <w:rPr>
          <w:rFonts w:ascii="Arial" w:hAnsi="Arial" w:cs="Arial"/>
          <w:sz w:val="32"/>
          <w:szCs w:val="32"/>
          <w:u w:val="single"/>
        </w:rPr>
        <w:t>Plan Nominee</w:t>
      </w:r>
      <w:r w:rsidRPr="00DA7AA1">
        <w:rPr>
          <w:rFonts w:ascii="Arial" w:hAnsi="Arial" w:cs="Arial"/>
          <w:sz w:val="32"/>
          <w:szCs w:val="32"/>
        </w:rPr>
        <w:t>: A formally appointed NDIS Plan Nominee or an ART-appointed Litigation Nominee who has the legal authority to act on behalf of the participant during the review process</w:t>
      </w:r>
    </w:p>
    <w:p w14:paraId="1AC1B9A4" w14:textId="77777777" w:rsidR="000452D2" w:rsidRDefault="000452D2" w:rsidP="000452D2">
      <w:pPr>
        <w:numPr>
          <w:ilvl w:val="1"/>
          <w:numId w:val="39"/>
        </w:numPr>
        <w:tabs>
          <w:tab w:val="clear" w:pos="1440"/>
        </w:tabs>
        <w:spacing w:after="120" w:line="259" w:lineRule="auto"/>
        <w:ind w:left="993" w:hanging="284"/>
        <w:rPr>
          <w:rFonts w:ascii="Arial" w:hAnsi="Arial" w:cs="Arial"/>
          <w:sz w:val="32"/>
          <w:szCs w:val="32"/>
        </w:rPr>
      </w:pPr>
      <w:r w:rsidRPr="0028406E">
        <w:rPr>
          <w:rFonts w:ascii="Arial" w:hAnsi="Arial" w:cs="Arial"/>
          <w:sz w:val="32"/>
          <w:szCs w:val="32"/>
          <w:u w:val="single"/>
        </w:rPr>
        <w:t>Legally appointed guardian</w:t>
      </w:r>
      <w:r>
        <w:rPr>
          <w:rFonts w:ascii="Arial" w:hAnsi="Arial" w:cs="Arial"/>
          <w:sz w:val="32"/>
          <w:szCs w:val="32"/>
        </w:rPr>
        <w:t xml:space="preserve"> – for example, someone appointed by a state tribunal or court</w:t>
      </w:r>
    </w:p>
    <w:p w14:paraId="14FB953C" w14:textId="77777777" w:rsidR="000452D2" w:rsidRPr="006D17B1" w:rsidRDefault="000452D2" w:rsidP="000452D2">
      <w:pPr>
        <w:numPr>
          <w:ilvl w:val="1"/>
          <w:numId w:val="39"/>
        </w:numPr>
        <w:tabs>
          <w:tab w:val="clear" w:pos="1440"/>
        </w:tabs>
        <w:spacing w:after="120" w:line="259" w:lineRule="auto"/>
        <w:ind w:left="993" w:hanging="284"/>
        <w:rPr>
          <w:rFonts w:ascii="Arial" w:hAnsi="Arial" w:cs="Arial"/>
          <w:sz w:val="32"/>
          <w:szCs w:val="32"/>
        </w:rPr>
      </w:pPr>
      <w:r w:rsidRPr="0028406E">
        <w:rPr>
          <w:rFonts w:ascii="Arial" w:hAnsi="Arial" w:cs="Arial"/>
          <w:sz w:val="32"/>
          <w:szCs w:val="32"/>
          <w:u w:val="single"/>
        </w:rPr>
        <w:t>Lawyer or advocate</w:t>
      </w:r>
      <w:r>
        <w:rPr>
          <w:rFonts w:ascii="Arial" w:hAnsi="Arial" w:cs="Arial"/>
          <w:sz w:val="32"/>
          <w:szCs w:val="32"/>
        </w:rPr>
        <w:t xml:space="preserve"> – someone appointed by the participant to lodge the request on their behalf.</w:t>
      </w:r>
    </w:p>
    <w:p w14:paraId="1298CB4F" w14:textId="77777777" w:rsidR="000452D2" w:rsidRDefault="000452D2" w:rsidP="000452D2">
      <w:pPr>
        <w:numPr>
          <w:ilvl w:val="0"/>
          <w:numId w:val="39"/>
        </w:numPr>
        <w:spacing w:after="120" w:line="259" w:lineRule="auto"/>
        <w:rPr>
          <w:rFonts w:ascii="Arial" w:hAnsi="Arial" w:cs="Arial"/>
          <w:sz w:val="32"/>
          <w:szCs w:val="32"/>
        </w:rPr>
      </w:pPr>
      <w:r w:rsidRPr="00C16DFC">
        <w:rPr>
          <w:rFonts w:ascii="Arial" w:hAnsi="Arial" w:cs="Arial"/>
          <w:b/>
          <w:bCs/>
          <w:sz w:val="32"/>
          <w:szCs w:val="32"/>
        </w:rPr>
        <w:t>Respondent:</w:t>
      </w:r>
      <w:r w:rsidRPr="00C16DFC">
        <w:rPr>
          <w:rFonts w:ascii="Arial" w:hAnsi="Arial" w:cs="Arial"/>
          <w:sz w:val="32"/>
          <w:szCs w:val="32"/>
        </w:rPr>
        <w:t xml:space="preserve"> The </w:t>
      </w:r>
      <w:r>
        <w:rPr>
          <w:rFonts w:ascii="Arial" w:hAnsi="Arial" w:cs="Arial"/>
          <w:sz w:val="32"/>
          <w:szCs w:val="32"/>
        </w:rPr>
        <w:t xml:space="preserve">Chief Executive Officer (CEO) of the </w:t>
      </w:r>
      <w:r w:rsidRPr="00C16DFC">
        <w:rPr>
          <w:rFonts w:ascii="Arial" w:hAnsi="Arial" w:cs="Arial"/>
          <w:sz w:val="32"/>
          <w:szCs w:val="32"/>
        </w:rPr>
        <w:t>National Disability Insurance Agency (NDIA)</w:t>
      </w:r>
      <w:r>
        <w:rPr>
          <w:rFonts w:ascii="Arial" w:hAnsi="Arial" w:cs="Arial"/>
          <w:sz w:val="32"/>
          <w:szCs w:val="32"/>
        </w:rPr>
        <w:t xml:space="preserve"> is the respondent in matters where access or supports are in dispute at the ART</w:t>
      </w:r>
      <w:r w:rsidRPr="00C16DFC">
        <w:rPr>
          <w:rFonts w:ascii="Arial" w:hAnsi="Arial" w:cs="Arial"/>
          <w:sz w:val="32"/>
          <w:szCs w:val="32"/>
        </w:rPr>
        <w:t xml:space="preserve">. </w:t>
      </w:r>
    </w:p>
    <w:p w14:paraId="0ABC4522" w14:textId="77777777" w:rsidR="000452D2" w:rsidRPr="00C16DFC" w:rsidRDefault="000452D2" w:rsidP="000452D2">
      <w:pPr>
        <w:spacing w:after="120" w:line="259" w:lineRule="auto"/>
        <w:ind w:left="720"/>
        <w:rPr>
          <w:rFonts w:ascii="Arial" w:hAnsi="Arial" w:cs="Arial"/>
          <w:sz w:val="32"/>
          <w:szCs w:val="32"/>
        </w:rPr>
      </w:pPr>
      <w:r w:rsidRPr="00C16DFC">
        <w:rPr>
          <w:rFonts w:ascii="Arial" w:hAnsi="Arial" w:cs="Arial"/>
          <w:sz w:val="32"/>
          <w:szCs w:val="32"/>
        </w:rPr>
        <w:t>The</w:t>
      </w:r>
      <w:r>
        <w:rPr>
          <w:rFonts w:ascii="Arial" w:hAnsi="Arial" w:cs="Arial"/>
          <w:sz w:val="32"/>
          <w:szCs w:val="32"/>
        </w:rPr>
        <w:t xml:space="preserve"> CEO is the person on the ‘</w:t>
      </w:r>
      <w:r w:rsidRPr="00C16DFC">
        <w:rPr>
          <w:rFonts w:ascii="Arial" w:hAnsi="Arial" w:cs="Arial"/>
          <w:sz w:val="32"/>
          <w:szCs w:val="32"/>
        </w:rPr>
        <w:t>other side</w:t>
      </w:r>
      <w:r>
        <w:rPr>
          <w:rFonts w:ascii="Arial" w:hAnsi="Arial" w:cs="Arial"/>
          <w:sz w:val="32"/>
          <w:szCs w:val="32"/>
        </w:rPr>
        <w:t>’</w:t>
      </w:r>
      <w:r w:rsidRPr="00C16DFC">
        <w:rPr>
          <w:rFonts w:ascii="Arial" w:hAnsi="Arial" w:cs="Arial"/>
          <w:sz w:val="32"/>
          <w:szCs w:val="32"/>
        </w:rPr>
        <w:t xml:space="preserve"> defending the decision</w:t>
      </w:r>
      <w:r>
        <w:rPr>
          <w:rFonts w:ascii="Arial" w:hAnsi="Arial" w:cs="Arial"/>
          <w:sz w:val="32"/>
          <w:szCs w:val="32"/>
        </w:rPr>
        <w:t xml:space="preserve"> because all power under the NDIS Act to make decisions about access or supports is vested in the CEO who can then delegate this power to staff who work for the NDIA.  The CEO is</w:t>
      </w:r>
      <w:r w:rsidRPr="00C16DFC">
        <w:rPr>
          <w:rFonts w:ascii="Arial" w:hAnsi="Arial" w:cs="Arial"/>
          <w:sz w:val="32"/>
          <w:szCs w:val="32"/>
        </w:rPr>
        <w:t xml:space="preserve"> usually represented by internal lawyers or external law firms.</w:t>
      </w:r>
    </w:p>
    <w:p w14:paraId="73B4DC00" w14:textId="77777777" w:rsidR="000452D2" w:rsidRPr="00C16DFC" w:rsidRDefault="000452D2" w:rsidP="000452D2">
      <w:pPr>
        <w:numPr>
          <w:ilvl w:val="0"/>
          <w:numId w:val="39"/>
        </w:numPr>
        <w:spacing w:after="120" w:line="259" w:lineRule="auto"/>
        <w:rPr>
          <w:rFonts w:ascii="Arial" w:hAnsi="Arial" w:cs="Arial"/>
          <w:sz w:val="32"/>
          <w:szCs w:val="32"/>
        </w:rPr>
      </w:pPr>
      <w:r w:rsidRPr="00C16DFC">
        <w:rPr>
          <w:rFonts w:ascii="Arial" w:hAnsi="Arial" w:cs="Arial"/>
          <w:b/>
          <w:bCs/>
          <w:sz w:val="32"/>
          <w:szCs w:val="32"/>
        </w:rPr>
        <w:t>Registrar:</w:t>
      </w:r>
      <w:r w:rsidRPr="00C16DFC">
        <w:rPr>
          <w:rFonts w:ascii="Arial" w:hAnsi="Arial" w:cs="Arial"/>
          <w:sz w:val="32"/>
          <w:szCs w:val="32"/>
        </w:rPr>
        <w:t xml:space="preserve"> A</w:t>
      </w:r>
      <w:r>
        <w:rPr>
          <w:rFonts w:ascii="Arial" w:hAnsi="Arial" w:cs="Arial"/>
          <w:sz w:val="32"/>
          <w:szCs w:val="32"/>
        </w:rPr>
        <w:t xml:space="preserve"> senior</w:t>
      </w:r>
      <w:r w:rsidRPr="00C16DFC">
        <w:rPr>
          <w:rFonts w:ascii="Arial" w:hAnsi="Arial" w:cs="Arial"/>
          <w:sz w:val="32"/>
          <w:szCs w:val="32"/>
        </w:rPr>
        <w:t xml:space="preserve"> Tribunal staff member who runs Case Conferences and Directions Hearings. They do not make the final decision on your appeal</w:t>
      </w:r>
      <w:r>
        <w:rPr>
          <w:rFonts w:ascii="Arial" w:hAnsi="Arial" w:cs="Arial"/>
          <w:sz w:val="32"/>
          <w:szCs w:val="32"/>
        </w:rPr>
        <w:t>.  T</w:t>
      </w:r>
      <w:r w:rsidRPr="00C16DFC">
        <w:rPr>
          <w:rFonts w:ascii="Arial" w:hAnsi="Arial" w:cs="Arial"/>
          <w:sz w:val="32"/>
          <w:szCs w:val="32"/>
        </w:rPr>
        <w:t xml:space="preserve">heir job is to handle case management, manage </w:t>
      </w:r>
      <w:r>
        <w:rPr>
          <w:rFonts w:ascii="Arial" w:hAnsi="Arial" w:cs="Arial"/>
          <w:sz w:val="32"/>
          <w:szCs w:val="32"/>
        </w:rPr>
        <w:t xml:space="preserve">procedural matters including </w:t>
      </w:r>
      <w:r w:rsidRPr="00C16DFC">
        <w:rPr>
          <w:rFonts w:ascii="Arial" w:hAnsi="Arial" w:cs="Arial"/>
          <w:sz w:val="32"/>
          <w:szCs w:val="32"/>
        </w:rPr>
        <w:t>deadlines, and help both sides communicate.</w:t>
      </w:r>
    </w:p>
    <w:p w14:paraId="7C68E41B" w14:textId="77777777" w:rsidR="000452D2" w:rsidRPr="00C16DFC" w:rsidRDefault="000452D2" w:rsidP="000452D2">
      <w:pPr>
        <w:numPr>
          <w:ilvl w:val="0"/>
          <w:numId w:val="39"/>
        </w:numPr>
        <w:spacing w:after="120" w:line="259" w:lineRule="auto"/>
        <w:rPr>
          <w:rFonts w:ascii="Arial" w:hAnsi="Arial" w:cs="Arial"/>
          <w:sz w:val="32"/>
          <w:szCs w:val="32"/>
        </w:rPr>
      </w:pPr>
      <w:r w:rsidRPr="00C16DFC">
        <w:rPr>
          <w:rFonts w:ascii="Arial" w:hAnsi="Arial" w:cs="Arial"/>
          <w:b/>
          <w:bCs/>
          <w:sz w:val="32"/>
          <w:szCs w:val="32"/>
        </w:rPr>
        <w:t>Member:</w:t>
      </w:r>
      <w:r w:rsidRPr="00C16DFC">
        <w:rPr>
          <w:rFonts w:ascii="Arial" w:hAnsi="Arial" w:cs="Arial"/>
          <w:sz w:val="32"/>
          <w:szCs w:val="32"/>
        </w:rPr>
        <w:t xml:space="preserve"> A formal decision-maker appointed to the Tribunal. </w:t>
      </w:r>
      <w:r>
        <w:rPr>
          <w:rFonts w:ascii="Arial" w:hAnsi="Arial" w:cs="Arial"/>
          <w:sz w:val="32"/>
          <w:szCs w:val="32"/>
        </w:rPr>
        <w:t xml:space="preserve">In rising level of seniority, there are Members, Senior Members and a Deputy President within the NDIS </w:t>
      </w:r>
      <w:r>
        <w:rPr>
          <w:rFonts w:ascii="Arial" w:hAnsi="Arial" w:cs="Arial"/>
          <w:sz w:val="32"/>
          <w:szCs w:val="32"/>
        </w:rPr>
        <w:lastRenderedPageBreak/>
        <w:t xml:space="preserve">division of the ART. </w:t>
      </w:r>
      <w:r w:rsidRPr="00C16DFC">
        <w:rPr>
          <w:rFonts w:ascii="Arial" w:hAnsi="Arial" w:cs="Arial"/>
          <w:sz w:val="32"/>
          <w:szCs w:val="32"/>
        </w:rPr>
        <w:t xml:space="preserve"> If your case cannot be settled privately through conferences or conciliation, a </w:t>
      </w:r>
      <w:proofErr w:type="gramStart"/>
      <w:r w:rsidRPr="00C16DFC">
        <w:rPr>
          <w:rFonts w:ascii="Arial" w:hAnsi="Arial" w:cs="Arial"/>
          <w:sz w:val="32"/>
          <w:szCs w:val="32"/>
        </w:rPr>
        <w:t>Member</w:t>
      </w:r>
      <w:proofErr w:type="gramEnd"/>
      <w:r w:rsidRPr="00C16DFC">
        <w:rPr>
          <w:rFonts w:ascii="Arial" w:hAnsi="Arial" w:cs="Arial"/>
          <w:sz w:val="32"/>
          <w:szCs w:val="32"/>
        </w:rPr>
        <w:t xml:space="preserve"> will run the formal Hearing and make the final, legally binding decision.</w:t>
      </w:r>
    </w:p>
    <w:p w14:paraId="5F03E69A" w14:textId="77777777" w:rsidR="000452D2" w:rsidRPr="00C16DFC" w:rsidRDefault="000452D2" w:rsidP="000452D2">
      <w:pPr>
        <w:numPr>
          <w:ilvl w:val="0"/>
          <w:numId w:val="39"/>
        </w:numPr>
        <w:spacing w:after="120" w:line="259" w:lineRule="auto"/>
        <w:rPr>
          <w:rFonts w:ascii="Arial" w:hAnsi="Arial" w:cs="Arial"/>
          <w:sz w:val="32"/>
          <w:szCs w:val="32"/>
        </w:rPr>
      </w:pPr>
      <w:r w:rsidRPr="00C16DFC">
        <w:rPr>
          <w:rFonts w:ascii="Arial" w:hAnsi="Arial" w:cs="Arial"/>
          <w:b/>
          <w:bCs/>
          <w:sz w:val="32"/>
          <w:szCs w:val="32"/>
        </w:rPr>
        <w:t xml:space="preserve">Litigation </w:t>
      </w:r>
      <w:r>
        <w:rPr>
          <w:rFonts w:ascii="Arial" w:hAnsi="Arial" w:cs="Arial"/>
          <w:b/>
          <w:bCs/>
          <w:sz w:val="32"/>
          <w:szCs w:val="32"/>
        </w:rPr>
        <w:t>Supporter</w:t>
      </w:r>
      <w:r w:rsidRPr="00C16DFC">
        <w:rPr>
          <w:rFonts w:ascii="Arial" w:hAnsi="Arial" w:cs="Arial"/>
          <w:b/>
          <w:bCs/>
          <w:sz w:val="32"/>
          <w:szCs w:val="32"/>
        </w:rPr>
        <w:t>:</w:t>
      </w:r>
      <w:r w:rsidRPr="00C16DFC">
        <w:rPr>
          <w:rFonts w:ascii="Arial" w:hAnsi="Arial" w:cs="Arial"/>
          <w:sz w:val="32"/>
          <w:szCs w:val="32"/>
        </w:rPr>
        <w:t xml:space="preserve"> </w:t>
      </w:r>
      <w:r>
        <w:rPr>
          <w:rFonts w:ascii="Arial" w:hAnsi="Arial" w:cs="Arial"/>
          <w:sz w:val="32"/>
          <w:szCs w:val="32"/>
        </w:rPr>
        <w:t xml:space="preserve">Under s67 of the ART Act, the Tribunal can appoint a </w:t>
      </w:r>
      <w:r w:rsidRPr="00C16DFC">
        <w:rPr>
          <w:rFonts w:ascii="Arial" w:hAnsi="Arial" w:cs="Arial"/>
          <w:sz w:val="32"/>
          <w:szCs w:val="32"/>
        </w:rPr>
        <w:t xml:space="preserve">person </w:t>
      </w:r>
      <w:r>
        <w:rPr>
          <w:rFonts w:ascii="Arial" w:hAnsi="Arial" w:cs="Arial"/>
          <w:sz w:val="32"/>
          <w:szCs w:val="32"/>
        </w:rPr>
        <w:t xml:space="preserve">to </w:t>
      </w:r>
      <w:r w:rsidRPr="00C16DFC">
        <w:rPr>
          <w:rFonts w:ascii="Arial" w:hAnsi="Arial" w:cs="Arial"/>
          <w:sz w:val="32"/>
          <w:szCs w:val="32"/>
        </w:rPr>
        <w:t xml:space="preserve">make decisions on your behalf </w:t>
      </w:r>
      <w:r w:rsidRPr="00C16DFC">
        <w:rPr>
          <w:rFonts w:ascii="Arial" w:hAnsi="Arial" w:cs="Arial"/>
          <w:i/>
          <w:iCs/>
          <w:sz w:val="32"/>
          <w:szCs w:val="32"/>
        </w:rPr>
        <w:t>specifically</w:t>
      </w:r>
      <w:r w:rsidRPr="00C16DFC">
        <w:rPr>
          <w:rFonts w:ascii="Arial" w:hAnsi="Arial" w:cs="Arial"/>
          <w:sz w:val="32"/>
          <w:szCs w:val="32"/>
        </w:rPr>
        <w:t xml:space="preserve"> for the duration of the ART </w:t>
      </w:r>
      <w:r>
        <w:rPr>
          <w:rFonts w:ascii="Arial" w:hAnsi="Arial" w:cs="Arial"/>
          <w:sz w:val="32"/>
          <w:szCs w:val="32"/>
        </w:rPr>
        <w:t>matter</w:t>
      </w:r>
      <w:r w:rsidRPr="00C16DFC">
        <w:rPr>
          <w:rFonts w:ascii="Arial" w:hAnsi="Arial" w:cs="Arial"/>
          <w:sz w:val="32"/>
          <w:szCs w:val="32"/>
        </w:rPr>
        <w:t xml:space="preserve"> if you are unable to do so yourself.</w:t>
      </w:r>
      <w:r>
        <w:rPr>
          <w:rFonts w:ascii="Arial" w:hAnsi="Arial" w:cs="Arial"/>
          <w:sz w:val="32"/>
          <w:szCs w:val="32"/>
        </w:rPr>
        <w:t xml:space="preserve">  This person does not have any power or responsibility outside of the ART process.</w:t>
      </w:r>
    </w:p>
    <w:p w14:paraId="33B29975" w14:textId="77777777" w:rsidR="000452D2" w:rsidRPr="00C16DFC" w:rsidRDefault="000452D2" w:rsidP="000452D2">
      <w:pPr>
        <w:spacing w:after="120" w:line="259" w:lineRule="auto"/>
        <w:rPr>
          <w:rFonts w:ascii="Arial" w:hAnsi="Arial" w:cs="Arial"/>
          <w:sz w:val="32"/>
          <w:szCs w:val="32"/>
        </w:rPr>
      </w:pPr>
    </w:p>
    <w:p w14:paraId="65B5EC7A" w14:textId="77777777" w:rsidR="000452D2" w:rsidRPr="00C16DFC" w:rsidRDefault="000452D2" w:rsidP="000452D2">
      <w:pPr>
        <w:pStyle w:val="ListParagraph"/>
        <w:numPr>
          <w:ilvl w:val="1"/>
          <w:numId w:val="22"/>
        </w:numPr>
        <w:spacing w:after="120" w:line="259" w:lineRule="auto"/>
        <w:ind w:left="567" w:hanging="567"/>
        <w:contextualSpacing w:val="0"/>
        <w:rPr>
          <w:rFonts w:ascii="Arial" w:hAnsi="Arial" w:cs="Arial"/>
          <w:b/>
          <w:bCs/>
          <w:sz w:val="32"/>
          <w:szCs w:val="32"/>
        </w:rPr>
      </w:pPr>
      <w:r w:rsidRPr="00C16DFC">
        <w:rPr>
          <w:rFonts w:ascii="Arial" w:hAnsi="Arial" w:cs="Arial"/>
          <w:b/>
          <w:bCs/>
          <w:sz w:val="32"/>
          <w:szCs w:val="32"/>
        </w:rPr>
        <w:t xml:space="preserve">Legal Criteria </w:t>
      </w:r>
      <w:r>
        <w:rPr>
          <w:rFonts w:ascii="Arial" w:hAnsi="Arial" w:cs="Arial"/>
          <w:b/>
          <w:bCs/>
          <w:sz w:val="32"/>
          <w:szCs w:val="32"/>
        </w:rPr>
        <w:t>and</w:t>
      </w:r>
      <w:r w:rsidRPr="00C16DFC">
        <w:rPr>
          <w:rFonts w:ascii="Arial" w:hAnsi="Arial" w:cs="Arial"/>
          <w:b/>
          <w:bCs/>
          <w:sz w:val="32"/>
          <w:szCs w:val="32"/>
        </w:rPr>
        <w:t xml:space="preserve"> Outcomes</w:t>
      </w:r>
    </w:p>
    <w:p w14:paraId="0F3DEF65" w14:textId="77777777" w:rsidR="000452D2" w:rsidRPr="001E5E4E" w:rsidRDefault="000452D2" w:rsidP="000452D2">
      <w:pPr>
        <w:numPr>
          <w:ilvl w:val="0"/>
          <w:numId w:val="40"/>
        </w:numPr>
        <w:spacing w:after="120" w:line="259" w:lineRule="auto"/>
        <w:rPr>
          <w:rFonts w:ascii="Arial" w:hAnsi="Arial" w:cs="Arial"/>
          <w:sz w:val="32"/>
          <w:szCs w:val="32"/>
        </w:rPr>
      </w:pPr>
      <w:r w:rsidRPr="00C16DFC">
        <w:rPr>
          <w:rFonts w:ascii="Arial" w:hAnsi="Arial" w:cs="Arial"/>
          <w:b/>
          <w:bCs/>
          <w:sz w:val="32"/>
          <w:szCs w:val="32"/>
        </w:rPr>
        <w:t>Section 34:</w:t>
      </w:r>
      <w:r w:rsidRPr="00C16DFC">
        <w:rPr>
          <w:rFonts w:ascii="Arial" w:hAnsi="Arial" w:cs="Arial"/>
          <w:sz w:val="32"/>
          <w:szCs w:val="32"/>
        </w:rPr>
        <w:t xml:space="preserve"> The specific section of the </w:t>
      </w:r>
      <w:r w:rsidRPr="00C16DFC">
        <w:rPr>
          <w:rFonts w:ascii="Arial" w:hAnsi="Arial" w:cs="Arial"/>
          <w:i/>
          <w:iCs/>
          <w:sz w:val="32"/>
          <w:szCs w:val="32"/>
        </w:rPr>
        <w:t>National Disability Insurance Scheme Act 2013</w:t>
      </w:r>
      <w:r w:rsidRPr="00C16DFC">
        <w:rPr>
          <w:rFonts w:ascii="Arial" w:hAnsi="Arial" w:cs="Arial"/>
          <w:sz w:val="32"/>
          <w:szCs w:val="32"/>
        </w:rPr>
        <w:t xml:space="preserve"> (</w:t>
      </w:r>
      <w:proofErr w:type="spellStart"/>
      <w:r w:rsidRPr="00C16DFC">
        <w:rPr>
          <w:rFonts w:ascii="Arial" w:hAnsi="Arial" w:cs="Arial"/>
          <w:sz w:val="32"/>
          <w:szCs w:val="32"/>
        </w:rPr>
        <w:t>Cth</w:t>
      </w:r>
      <w:proofErr w:type="spellEnd"/>
      <w:r w:rsidRPr="00C16DFC">
        <w:rPr>
          <w:rFonts w:ascii="Arial" w:hAnsi="Arial" w:cs="Arial"/>
          <w:sz w:val="32"/>
          <w:szCs w:val="32"/>
        </w:rPr>
        <w:t xml:space="preserve">) that contains the </w:t>
      </w:r>
      <w:r>
        <w:rPr>
          <w:rFonts w:ascii="Arial" w:hAnsi="Arial" w:cs="Arial"/>
          <w:sz w:val="32"/>
          <w:szCs w:val="32"/>
        </w:rPr>
        <w:t>core</w:t>
      </w:r>
      <w:r w:rsidRPr="00C16DFC">
        <w:rPr>
          <w:rFonts w:ascii="Arial" w:hAnsi="Arial" w:cs="Arial"/>
          <w:sz w:val="32"/>
          <w:szCs w:val="32"/>
        </w:rPr>
        <w:t xml:space="preserve"> </w:t>
      </w:r>
      <w:r>
        <w:rPr>
          <w:rFonts w:ascii="Arial" w:hAnsi="Arial" w:cs="Arial"/>
          <w:sz w:val="32"/>
          <w:szCs w:val="32"/>
        </w:rPr>
        <w:t>criteria that the decision maker be satisfied of before approving funding for a participant</w:t>
      </w:r>
      <w:r w:rsidRPr="00C16DFC">
        <w:rPr>
          <w:rFonts w:ascii="Arial" w:hAnsi="Arial" w:cs="Arial"/>
          <w:sz w:val="32"/>
          <w:szCs w:val="32"/>
        </w:rPr>
        <w:t xml:space="preserve">. If you hear a </w:t>
      </w:r>
      <w:proofErr w:type="gramStart"/>
      <w:r w:rsidRPr="00C16DFC">
        <w:rPr>
          <w:rFonts w:ascii="Arial" w:hAnsi="Arial" w:cs="Arial"/>
          <w:sz w:val="32"/>
          <w:szCs w:val="32"/>
        </w:rPr>
        <w:t>lawyer</w:t>
      </w:r>
      <w:proofErr w:type="gramEnd"/>
      <w:r w:rsidRPr="00C16DFC">
        <w:rPr>
          <w:rFonts w:ascii="Arial" w:hAnsi="Arial" w:cs="Arial"/>
          <w:sz w:val="32"/>
          <w:szCs w:val="32"/>
        </w:rPr>
        <w:t xml:space="preserve"> say </w:t>
      </w:r>
      <w:r>
        <w:rPr>
          <w:rFonts w:ascii="Arial" w:hAnsi="Arial" w:cs="Arial"/>
          <w:sz w:val="32"/>
          <w:szCs w:val="32"/>
        </w:rPr>
        <w:t>‘</w:t>
      </w:r>
      <w:r w:rsidRPr="00C16DFC">
        <w:rPr>
          <w:rFonts w:ascii="Arial" w:hAnsi="Arial" w:cs="Arial"/>
          <w:sz w:val="32"/>
          <w:szCs w:val="32"/>
        </w:rPr>
        <w:t xml:space="preserve">It doesn't meet </w:t>
      </w:r>
      <w:r>
        <w:rPr>
          <w:rFonts w:ascii="Arial" w:hAnsi="Arial" w:cs="Arial"/>
          <w:sz w:val="32"/>
          <w:szCs w:val="32"/>
        </w:rPr>
        <w:t xml:space="preserve">the </w:t>
      </w:r>
      <w:r w:rsidRPr="00C16DFC">
        <w:rPr>
          <w:rFonts w:ascii="Arial" w:hAnsi="Arial" w:cs="Arial"/>
          <w:sz w:val="32"/>
          <w:szCs w:val="32"/>
        </w:rPr>
        <w:t>Section 34</w:t>
      </w:r>
      <w:r>
        <w:rPr>
          <w:rFonts w:ascii="Arial" w:hAnsi="Arial" w:cs="Arial"/>
          <w:sz w:val="32"/>
          <w:szCs w:val="32"/>
        </w:rPr>
        <w:t xml:space="preserve"> criteria’</w:t>
      </w:r>
      <w:r w:rsidRPr="00C16DFC">
        <w:rPr>
          <w:rFonts w:ascii="Arial" w:hAnsi="Arial" w:cs="Arial"/>
          <w:sz w:val="32"/>
          <w:szCs w:val="32"/>
        </w:rPr>
        <w:t xml:space="preserve"> they mean </w:t>
      </w:r>
      <w:r>
        <w:rPr>
          <w:rFonts w:ascii="Arial" w:hAnsi="Arial" w:cs="Arial"/>
          <w:sz w:val="32"/>
          <w:szCs w:val="32"/>
        </w:rPr>
        <w:t>the requested support does not meet the ‘</w:t>
      </w:r>
      <w:r w:rsidRPr="001E5E4E">
        <w:rPr>
          <w:rFonts w:ascii="Arial" w:hAnsi="Arial" w:cs="Arial"/>
          <w:sz w:val="32"/>
          <w:szCs w:val="32"/>
        </w:rPr>
        <w:t>Reasonable and Necessary</w:t>
      </w:r>
      <w:r>
        <w:rPr>
          <w:rFonts w:ascii="Arial" w:hAnsi="Arial" w:cs="Arial"/>
          <w:sz w:val="32"/>
          <w:szCs w:val="32"/>
        </w:rPr>
        <w:t>’</w:t>
      </w:r>
      <w:r w:rsidRPr="001E5E4E">
        <w:rPr>
          <w:rFonts w:ascii="Arial" w:hAnsi="Arial" w:cs="Arial"/>
          <w:sz w:val="32"/>
          <w:szCs w:val="32"/>
        </w:rPr>
        <w:t xml:space="preserve"> criteria.</w:t>
      </w:r>
    </w:p>
    <w:p w14:paraId="5615BED2" w14:textId="77777777" w:rsidR="000452D2" w:rsidRDefault="000452D2" w:rsidP="000452D2">
      <w:pPr>
        <w:numPr>
          <w:ilvl w:val="0"/>
          <w:numId w:val="40"/>
        </w:numPr>
        <w:spacing w:after="120" w:line="259" w:lineRule="auto"/>
        <w:rPr>
          <w:rFonts w:ascii="Arial" w:hAnsi="Arial" w:cs="Arial"/>
          <w:sz w:val="32"/>
          <w:szCs w:val="32"/>
        </w:rPr>
      </w:pPr>
      <w:r w:rsidRPr="00C16DFC">
        <w:rPr>
          <w:rFonts w:ascii="Arial" w:hAnsi="Arial" w:cs="Arial"/>
          <w:b/>
          <w:bCs/>
          <w:sz w:val="32"/>
          <w:szCs w:val="32"/>
        </w:rPr>
        <w:t>Mainstream Supports:</w:t>
      </w:r>
      <w:r w:rsidRPr="00C16DFC">
        <w:rPr>
          <w:rFonts w:ascii="Arial" w:hAnsi="Arial" w:cs="Arial"/>
          <w:sz w:val="32"/>
          <w:szCs w:val="32"/>
        </w:rPr>
        <w:t xml:space="preserve"> Services that are legally the responsibility of other government sectors</w:t>
      </w:r>
      <w:r>
        <w:rPr>
          <w:rFonts w:ascii="Arial" w:hAnsi="Arial" w:cs="Arial"/>
          <w:sz w:val="32"/>
          <w:szCs w:val="32"/>
        </w:rPr>
        <w:t xml:space="preserve"> - </w:t>
      </w:r>
      <w:r w:rsidRPr="00C16DFC">
        <w:rPr>
          <w:rFonts w:ascii="Arial" w:hAnsi="Arial" w:cs="Arial"/>
          <w:sz w:val="32"/>
          <w:szCs w:val="32"/>
        </w:rPr>
        <w:t xml:space="preserve">like the health system (hospitals, </w:t>
      </w:r>
      <w:r>
        <w:rPr>
          <w:rFonts w:ascii="Arial" w:hAnsi="Arial" w:cs="Arial"/>
          <w:sz w:val="32"/>
          <w:szCs w:val="32"/>
        </w:rPr>
        <w:t>d</w:t>
      </w:r>
      <w:r w:rsidRPr="00C16DFC">
        <w:rPr>
          <w:rFonts w:ascii="Arial" w:hAnsi="Arial" w:cs="Arial"/>
          <w:sz w:val="32"/>
          <w:szCs w:val="32"/>
        </w:rPr>
        <w:t>octors), education (schools)</w:t>
      </w:r>
      <w:r>
        <w:rPr>
          <w:rFonts w:ascii="Arial" w:hAnsi="Arial" w:cs="Arial"/>
          <w:sz w:val="32"/>
          <w:szCs w:val="32"/>
        </w:rPr>
        <w:t>, justice (forensic mental health care)</w:t>
      </w:r>
      <w:r w:rsidRPr="00C16DFC">
        <w:rPr>
          <w:rFonts w:ascii="Arial" w:hAnsi="Arial" w:cs="Arial"/>
          <w:sz w:val="32"/>
          <w:szCs w:val="32"/>
        </w:rPr>
        <w:t xml:space="preserve"> or social housing</w:t>
      </w:r>
      <w:r>
        <w:rPr>
          <w:rFonts w:ascii="Arial" w:hAnsi="Arial" w:cs="Arial"/>
          <w:sz w:val="32"/>
          <w:szCs w:val="32"/>
        </w:rPr>
        <w:t xml:space="preserve"> - r</w:t>
      </w:r>
      <w:r w:rsidRPr="00C16DFC">
        <w:rPr>
          <w:rFonts w:ascii="Arial" w:hAnsi="Arial" w:cs="Arial"/>
          <w:sz w:val="32"/>
          <w:szCs w:val="32"/>
        </w:rPr>
        <w:t xml:space="preserve">ather than the NDIS. The NDIA will often use this term to argue why </w:t>
      </w:r>
      <w:r>
        <w:rPr>
          <w:rFonts w:ascii="Arial" w:hAnsi="Arial" w:cs="Arial"/>
          <w:sz w:val="32"/>
          <w:szCs w:val="32"/>
        </w:rPr>
        <w:t xml:space="preserve">the Scheme should not </w:t>
      </w:r>
      <w:r w:rsidRPr="00C16DFC">
        <w:rPr>
          <w:rFonts w:ascii="Arial" w:hAnsi="Arial" w:cs="Arial"/>
          <w:sz w:val="32"/>
          <w:szCs w:val="32"/>
        </w:rPr>
        <w:t>fund</w:t>
      </w:r>
      <w:r>
        <w:rPr>
          <w:rFonts w:ascii="Arial" w:hAnsi="Arial" w:cs="Arial"/>
          <w:sz w:val="32"/>
          <w:szCs w:val="32"/>
        </w:rPr>
        <w:t xml:space="preserve"> </w:t>
      </w:r>
      <w:r w:rsidRPr="00C16DFC">
        <w:rPr>
          <w:rFonts w:ascii="Arial" w:hAnsi="Arial" w:cs="Arial"/>
          <w:sz w:val="32"/>
          <w:szCs w:val="32"/>
        </w:rPr>
        <w:t xml:space="preserve">a specific </w:t>
      </w:r>
      <w:r>
        <w:rPr>
          <w:rFonts w:ascii="Arial" w:hAnsi="Arial" w:cs="Arial"/>
          <w:sz w:val="32"/>
          <w:szCs w:val="32"/>
        </w:rPr>
        <w:t xml:space="preserve">support – such as a </w:t>
      </w:r>
      <w:r w:rsidRPr="00C16DFC">
        <w:rPr>
          <w:rFonts w:ascii="Arial" w:hAnsi="Arial" w:cs="Arial"/>
          <w:sz w:val="32"/>
          <w:szCs w:val="32"/>
        </w:rPr>
        <w:t>therapy</w:t>
      </w:r>
      <w:r>
        <w:rPr>
          <w:rFonts w:ascii="Arial" w:hAnsi="Arial" w:cs="Arial"/>
          <w:sz w:val="32"/>
          <w:szCs w:val="32"/>
        </w:rPr>
        <w:t xml:space="preserve">, a </w:t>
      </w:r>
      <w:r w:rsidRPr="00C16DFC">
        <w:rPr>
          <w:rFonts w:ascii="Arial" w:hAnsi="Arial" w:cs="Arial"/>
          <w:sz w:val="32"/>
          <w:szCs w:val="32"/>
        </w:rPr>
        <w:t>piece of equipment</w:t>
      </w:r>
      <w:r>
        <w:rPr>
          <w:rFonts w:ascii="Arial" w:hAnsi="Arial" w:cs="Arial"/>
          <w:sz w:val="32"/>
          <w:szCs w:val="32"/>
        </w:rPr>
        <w:t xml:space="preserve"> or a specific service</w:t>
      </w:r>
      <w:r w:rsidRPr="00C16DFC">
        <w:rPr>
          <w:rFonts w:ascii="Arial" w:hAnsi="Arial" w:cs="Arial"/>
          <w:sz w:val="32"/>
          <w:szCs w:val="32"/>
        </w:rPr>
        <w:t>.</w:t>
      </w:r>
    </w:p>
    <w:p w14:paraId="1B4662EC" w14:textId="77777777" w:rsidR="000452D2" w:rsidRDefault="000452D2" w:rsidP="000452D2">
      <w:pPr>
        <w:numPr>
          <w:ilvl w:val="0"/>
          <w:numId w:val="40"/>
        </w:numPr>
        <w:spacing w:after="120" w:line="259" w:lineRule="auto"/>
        <w:rPr>
          <w:rFonts w:ascii="Arial" w:hAnsi="Arial" w:cs="Arial"/>
          <w:sz w:val="32"/>
          <w:szCs w:val="32"/>
        </w:rPr>
      </w:pPr>
      <w:r w:rsidRPr="00C16DFC">
        <w:rPr>
          <w:rFonts w:ascii="Arial" w:hAnsi="Arial" w:cs="Arial"/>
          <w:b/>
          <w:bCs/>
          <w:sz w:val="32"/>
          <w:szCs w:val="32"/>
        </w:rPr>
        <w:t>Model Litigant Rules:</w:t>
      </w:r>
      <w:r w:rsidRPr="00C16DFC">
        <w:rPr>
          <w:rFonts w:ascii="Arial" w:hAnsi="Arial" w:cs="Arial"/>
          <w:sz w:val="32"/>
          <w:szCs w:val="32"/>
        </w:rPr>
        <w:t xml:space="preserve"> A set of strict guidelines that </w:t>
      </w:r>
      <w:r>
        <w:rPr>
          <w:rFonts w:ascii="Arial" w:hAnsi="Arial" w:cs="Arial"/>
          <w:sz w:val="32"/>
          <w:szCs w:val="32"/>
        </w:rPr>
        <w:t xml:space="preserve">most Commonwealth entities – including the </w:t>
      </w:r>
      <w:r w:rsidRPr="00C16DFC">
        <w:rPr>
          <w:rFonts w:ascii="Arial" w:hAnsi="Arial" w:cs="Arial"/>
          <w:sz w:val="32"/>
          <w:szCs w:val="32"/>
        </w:rPr>
        <w:t xml:space="preserve">NDIA and their lawyers </w:t>
      </w:r>
      <w:r>
        <w:rPr>
          <w:rFonts w:ascii="Arial" w:hAnsi="Arial" w:cs="Arial"/>
          <w:sz w:val="32"/>
          <w:szCs w:val="32"/>
        </w:rPr>
        <w:t xml:space="preserve">- </w:t>
      </w:r>
      <w:r w:rsidRPr="00C16DFC">
        <w:rPr>
          <w:rFonts w:ascii="Arial" w:hAnsi="Arial" w:cs="Arial"/>
          <w:sz w:val="32"/>
          <w:szCs w:val="32"/>
        </w:rPr>
        <w:t xml:space="preserve">are legally required to follow. </w:t>
      </w:r>
    </w:p>
    <w:p w14:paraId="764DA909" w14:textId="77777777" w:rsidR="000452D2" w:rsidRDefault="000452D2" w:rsidP="000452D2">
      <w:pPr>
        <w:spacing w:after="120" w:line="259" w:lineRule="auto"/>
        <w:ind w:left="720"/>
        <w:rPr>
          <w:rFonts w:ascii="Arial" w:hAnsi="Arial" w:cs="Arial"/>
          <w:sz w:val="32"/>
          <w:szCs w:val="32"/>
        </w:rPr>
      </w:pPr>
      <w:r>
        <w:rPr>
          <w:rFonts w:ascii="Arial" w:hAnsi="Arial" w:cs="Arial"/>
          <w:sz w:val="32"/>
          <w:szCs w:val="32"/>
        </w:rPr>
        <w:t xml:space="preserve">Formally titled as the </w:t>
      </w:r>
      <w:r w:rsidRPr="00366B75">
        <w:rPr>
          <w:rFonts w:ascii="Arial" w:hAnsi="Arial" w:cs="Arial"/>
          <w:i/>
          <w:iCs/>
          <w:sz w:val="32"/>
          <w:szCs w:val="32"/>
        </w:rPr>
        <w:t>Legal Services Directions 2025</w:t>
      </w:r>
      <w:r>
        <w:rPr>
          <w:rFonts w:ascii="Arial" w:hAnsi="Arial" w:cs="Arial"/>
          <w:sz w:val="32"/>
          <w:szCs w:val="32"/>
        </w:rPr>
        <w:t xml:space="preserve"> (</w:t>
      </w:r>
      <w:hyperlink r:id="rId43" w:history="1">
        <w:r w:rsidRPr="00175517">
          <w:rPr>
            <w:rStyle w:val="Hyperlink"/>
            <w:rFonts w:ascii="Arial" w:hAnsi="Arial" w:cs="Arial"/>
            <w:sz w:val="32"/>
            <w:szCs w:val="32"/>
          </w:rPr>
          <w:t>https://www.legislation.gov.au/F2025L01591/asmade/text</w:t>
        </w:r>
      </w:hyperlink>
      <w:r>
        <w:rPr>
          <w:rFonts w:ascii="Arial" w:hAnsi="Arial" w:cs="Arial"/>
          <w:sz w:val="32"/>
          <w:szCs w:val="32"/>
        </w:rPr>
        <w:t xml:space="preserve">) they set out how the NDIA must conduct itself when appearing at the ART. </w:t>
      </w:r>
    </w:p>
    <w:p w14:paraId="1C5AAC0B" w14:textId="77777777" w:rsidR="000452D2" w:rsidRPr="00C16DFC" w:rsidRDefault="000452D2" w:rsidP="000452D2">
      <w:pPr>
        <w:spacing w:after="120" w:line="259" w:lineRule="auto"/>
        <w:ind w:left="720"/>
        <w:rPr>
          <w:rFonts w:ascii="Arial" w:hAnsi="Arial" w:cs="Arial"/>
          <w:sz w:val="32"/>
          <w:szCs w:val="32"/>
        </w:rPr>
      </w:pPr>
      <w:r>
        <w:rPr>
          <w:rFonts w:ascii="Arial" w:hAnsi="Arial" w:cs="Arial"/>
          <w:sz w:val="32"/>
          <w:szCs w:val="32"/>
        </w:rPr>
        <w:lastRenderedPageBreak/>
        <w:t xml:space="preserve">Among other things, the </w:t>
      </w:r>
      <w:r w:rsidRPr="00FB0F28">
        <w:rPr>
          <w:rFonts w:ascii="Arial" w:hAnsi="Arial" w:cs="Arial"/>
          <w:i/>
          <w:iCs/>
          <w:sz w:val="32"/>
          <w:szCs w:val="32"/>
        </w:rPr>
        <w:t>Legal Services Directions</w:t>
      </w:r>
      <w:r>
        <w:rPr>
          <w:rFonts w:ascii="Arial" w:hAnsi="Arial" w:cs="Arial"/>
          <w:sz w:val="32"/>
          <w:szCs w:val="32"/>
        </w:rPr>
        <w:t xml:space="preserve"> </w:t>
      </w:r>
      <w:r w:rsidRPr="00C16DFC">
        <w:rPr>
          <w:rFonts w:ascii="Arial" w:hAnsi="Arial" w:cs="Arial"/>
          <w:sz w:val="32"/>
          <w:szCs w:val="32"/>
        </w:rPr>
        <w:t>require</w:t>
      </w:r>
      <w:r>
        <w:rPr>
          <w:rFonts w:ascii="Arial" w:hAnsi="Arial" w:cs="Arial"/>
          <w:sz w:val="32"/>
          <w:szCs w:val="32"/>
        </w:rPr>
        <w:t xml:space="preserve"> the NDIA </w:t>
      </w:r>
      <w:r w:rsidRPr="00C16DFC">
        <w:rPr>
          <w:rFonts w:ascii="Arial" w:hAnsi="Arial" w:cs="Arial"/>
          <w:sz w:val="32"/>
          <w:szCs w:val="32"/>
        </w:rPr>
        <w:t xml:space="preserve">to act honestly, fairly and professionally. They are </w:t>
      </w:r>
      <w:r>
        <w:rPr>
          <w:rFonts w:ascii="Arial" w:hAnsi="Arial" w:cs="Arial"/>
          <w:sz w:val="32"/>
          <w:szCs w:val="32"/>
        </w:rPr>
        <w:t xml:space="preserve">intended </w:t>
      </w:r>
      <w:r w:rsidRPr="00C16DFC">
        <w:rPr>
          <w:rFonts w:ascii="Arial" w:hAnsi="Arial" w:cs="Arial"/>
          <w:sz w:val="32"/>
          <w:szCs w:val="32"/>
        </w:rPr>
        <w:t xml:space="preserve">to </w:t>
      </w:r>
      <w:r>
        <w:rPr>
          <w:rFonts w:ascii="Arial" w:hAnsi="Arial" w:cs="Arial"/>
          <w:sz w:val="32"/>
          <w:szCs w:val="32"/>
        </w:rPr>
        <w:t xml:space="preserve">ensure that the Agency </w:t>
      </w:r>
      <w:r w:rsidRPr="00C16DFC">
        <w:rPr>
          <w:rFonts w:ascii="Arial" w:hAnsi="Arial" w:cs="Arial"/>
          <w:sz w:val="32"/>
          <w:szCs w:val="32"/>
        </w:rPr>
        <w:t>avoid</w:t>
      </w:r>
      <w:r>
        <w:rPr>
          <w:rFonts w:ascii="Arial" w:hAnsi="Arial" w:cs="Arial"/>
          <w:sz w:val="32"/>
          <w:szCs w:val="32"/>
        </w:rPr>
        <w:t>s</w:t>
      </w:r>
      <w:r w:rsidRPr="00C16DFC">
        <w:rPr>
          <w:rFonts w:ascii="Arial" w:hAnsi="Arial" w:cs="Arial"/>
          <w:sz w:val="32"/>
          <w:szCs w:val="32"/>
        </w:rPr>
        <w:t xml:space="preserve"> unnecessary delays and are not allowed to use their </w:t>
      </w:r>
      <w:r>
        <w:rPr>
          <w:rFonts w:ascii="Arial" w:hAnsi="Arial" w:cs="Arial"/>
          <w:sz w:val="32"/>
          <w:szCs w:val="32"/>
        </w:rPr>
        <w:t xml:space="preserve">considerable </w:t>
      </w:r>
      <w:r w:rsidRPr="00C16DFC">
        <w:rPr>
          <w:rFonts w:ascii="Arial" w:hAnsi="Arial" w:cs="Arial"/>
          <w:sz w:val="32"/>
          <w:szCs w:val="32"/>
        </w:rPr>
        <w:t>legal resources to take unfair advantage of an unrepresented person.</w:t>
      </w:r>
    </w:p>
    <w:p w14:paraId="5D86D984" w14:textId="77777777" w:rsidR="000452D2" w:rsidRPr="000A7A51" w:rsidRDefault="000452D2" w:rsidP="000452D2">
      <w:pPr>
        <w:numPr>
          <w:ilvl w:val="0"/>
          <w:numId w:val="40"/>
        </w:numPr>
        <w:spacing w:after="120" w:line="259" w:lineRule="auto"/>
        <w:rPr>
          <w:rFonts w:ascii="Arial" w:hAnsi="Arial" w:cs="Arial"/>
          <w:sz w:val="32"/>
          <w:szCs w:val="32"/>
        </w:rPr>
      </w:pPr>
      <w:r>
        <w:rPr>
          <w:rFonts w:ascii="Arial" w:hAnsi="Arial" w:cs="Arial"/>
          <w:b/>
          <w:bCs/>
          <w:sz w:val="32"/>
          <w:szCs w:val="32"/>
        </w:rPr>
        <w:t xml:space="preserve">NDIS Supports:  </w:t>
      </w:r>
      <w:r>
        <w:rPr>
          <w:rFonts w:ascii="Arial" w:hAnsi="Arial" w:cs="Arial"/>
          <w:sz w:val="32"/>
          <w:szCs w:val="32"/>
        </w:rPr>
        <w:t xml:space="preserve">Section 34(1)(f) of the NDIS Act requires that the decision maker approving your SOPS must be satisfied that any funding is only for ‘NDIS supports’.  The list of what is and is not </w:t>
      </w:r>
      <w:proofErr w:type="gramStart"/>
      <w:r>
        <w:rPr>
          <w:rFonts w:ascii="Arial" w:hAnsi="Arial" w:cs="Arial"/>
          <w:sz w:val="32"/>
          <w:szCs w:val="32"/>
        </w:rPr>
        <w:t>an</w:t>
      </w:r>
      <w:proofErr w:type="gramEnd"/>
      <w:r>
        <w:rPr>
          <w:rFonts w:ascii="Arial" w:hAnsi="Arial" w:cs="Arial"/>
          <w:sz w:val="32"/>
          <w:szCs w:val="32"/>
        </w:rPr>
        <w:t xml:space="preserve"> NDIS support is set out in the </w:t>
      </w:r>
      <w:hyperlink r:id="rId44" w:history="1">
        <w:r w:rsidRPr="00E61B50">
          <w:rPr>
            <w:rStyle w:val="Hyperlink"/>
            <w:rFonts w:ascii="Arial" w:hAnsi="Arial" w:cs="Arial"/>
            <w:i/>
            <w:iCs/>
            <w:sz w:val="32"/>
            <w:szCs w:val="32"/>
          </w:rPr>
          <w:t>National Disability Insurance Scheme (Getting the NDIS Back on Track No. 1) (NDIS Supports) Transitional Rules</w:t>
        </w:r>
        <w:r>
          <w:rPr>
            <w:rStyle w:val="Hyperlink"/>
            <w:rFonts w:ascii="Arial" w:hAnsi="Arial" w:cs="Arial"/>
            <w:i/>
            <w:iCs/>
            <w:sz w:val="32"/>
            <w:szCs w:val="32"/>
          </w:rPr>
          <w:t xml:space="preserve"> </w:t>
        </w:r>
        <w:r w:rsidRPr="00E61B50">
          <w:rPr>
            <w:rStyle w:val="Hyperlink"/>
            <w:rFonts w:ascii="Arial" w:hAnsi="Arial" w:cs="Arial"/>
            <w:i/>
            <w:iCs/>
            <w:sz w:val="32"/>
            <w:szCs w:val="32"/>
          </w:rPr>
          <w:t>2024</w:t>
        </w:r>
      </w:hyperlink>
      <w:r>
        <w:rPr>
          <w:rFonts w:ascii="Arial" w:hAnsi="Arial" w:cs="Arial"/>
          <w:i/>
          <w:iCs/>
          <w:sz w:val="32"/>
          <w:szCs w:val="32"/>
        </w:rPr>
        <w:t>.</w:t>
      </w:r>
    </w:p>
    <w:p w14:paraId="19538DA6" w14:textId="77777777" w:rsidR="000452D2" w:rsidRPr="00C16DFC" w:rsidRDefault="000452D2" w:rsidP="000452D2">
      <w:pPr>
        <w:numPr>
          <w:ilvl w:val="0"/>
          <w:numId w:val="40"/>
        </w:numPr>
        <w:spacing w:after="120" w:line="259" w:lineRule="auto"/>
        <w:rPr>
          <w:rFonts w:ascii="Arial" w:hAnsi="Arial" w:cs="Arial"/>
          <w:sz w:val="32"/>
          <w:szCs w:val="32"/>
        </w:rPr>
      </w:pPr>
      <w:r w:rsidRPr="00C16DFC">
        <w:rPr>
          <w:rFonts w:ascii="Arial" w:hAnsi="Arial" w:cs="Arial"/>
          <w:b/>
          <w:bCs/>
          <w:sz w:val="32"/>
          <w:szCs w:val="32"/>
        </w:rPr>
        <w:t>Confirm the Decision:</w:t>
      </w:r>
      <w:r w:rsidRPr="00C16DFC">
        <w:rPr>
          <w:rFonts w:ascii="Arial" w:hAnsi="Arial" w:cs="Arial"/>
          <w:sz w:val="32"/>
          <w:szCs w:val="32"/>
        </w:rPr>
        <w:t xml:space="preserve"> An outcome where the Tribunal agrees with the NDIA's internal review</w:t>
      </w:r>
      <w:r>
        <w:rPr>
          <w:rFonts w:ascii="Arial" w:hAnsi="Arial" w:cs="Arial"/>
          <w:sz w:val="32"/>
          <w:szCs w:val="32"/>
        </w:rPr>
        <w:t xml:space="preserve"> decision</w:t>
      </w:r>
      <w:r w:rsidRPr="00C16DFC">
        <w:rPr>
          <w:rFonts w:ascii="Arial" w:hAnsi="Arial" w:cs="Arial"/>
          <w:sz w:val="32"/>
          <w:szCs w:val="32"/>
        </w:rPr>
        <w:t xml:space="preserve">, leaving your </w:t>
      </w:r>
      <w:r>
        <w:rPr>
          <w:rFonts w:ascii="Arial" w:hAnsi="Arial" w:cs="Arial"/>
          <w:sz w:val="32"/>
          <w:szCs w:val="32"/>
        </w:rPr>
        <w:t>P</w:t>
      </w:r>
      <w:r w:rsidRPr="00C16DFC">
        <w:rPr>
          <w:rFonts w:ascii="Arial" w:hAnsi="Arial" w:cs="Arial"/>
          <w:sz w:val="32"/>
          <w:szCs w:val="32"/>
        </w:rPr>
        <w:t>lan or access rejection as it was.</w:t>
      </w:r>
    </w:p>
    <w:p w14:paraId="356DD3F9" w14:textId="77777777" w:rsidR="000452D2" w:rsidRPr="00C16DFC" w:rsidRDefault="000452D2" w:rsidP="000452D2">
      <w:pPr>
        <w:numPr>
          <w:ilvl w:val="0"/>
          <w:numId w:val="40"/>
        </w:numPr>
        <w:spacing w:after="120" w:line="259" w:lineRule="auto"/>
        <w:rPr>
          <w:rFonts w:ascii="Arial" w:hAnsi="Arial" w:cs="Arial"/>
          <w:sz w:val="32"/>
          <w:szCs w:val="32"/>
        </w:rPr>
      </w:pPr>
      <w:r w:rsidRPr="00C16DFC">
        <w:rPr>
          <w:rFonts w:ascii="Arial" w:hAnsi="Arial" w:cs="Arial"/>
          <w:b/>
          <w:bCs/>
          <w:sz w:val="32"/>
          <w:szCs w:val="32"/>
        </w:rPr>
        <w:t>Set Aside and Substitute:</w:t>
      </w:r>
      <w:r w:rsidRPr="00C16DFC">
        <w:rPr>
          <w:rFonts w:ascii="Arial" w:hAnsi="Arial" w:cs="Arial"/>
          <w:sz w:val="32"/>
          <w:szCs w:val="32"/>
        </w:rPr>
        <w:t xml:space="preserve"> An outcome where the Tribunal </w:t>
      </w:r>
      <w:r>
        <w:rPr>
          <w:rFonts w:ascii="Arial" w:hAnsi="Arial" w:cs="Arial"/>
          <w:sz w:val="32"/>
          <w:szCs w:val="32"/>
        </w:rPr>
        <w:t xml:space="preserve">effectively </w:t>
      </w:r>
      <w:r w:rsidRPr="00C16DFC">
        <w:rPr>
          <w:rFonts w:ascii="Arial" w:hAnsi="Arial" w:cs="Arial"/>
          <w:sz w:val="32"/>
          <w:szCs w:val="32"/>
        </w:rPr>
        <w:t xml:space="preserve">cancels the NDIA's original decision and replaces it with a new </w:t>
      </w:r>
      <w:r>
        <w:rPr>
          <w:rFonts w:ascii="Arial" w:hAnsi="Arial" w:cs="Arial"/>
          <w:sz w:val="32"/>
          <w:szCs w:val="32"/>
        </w:rPr>
        <w:t xml:space="preserve">and different </w:t>
      </w:r>
      <w:r w:rsidRPr="00C16DFC">
        <w:rPr>
          <w:rFonts w:ascii="Arial" w:hAnsi="Arial" w:cs="Arial"/>
          <w:sz w:val="32"/>
          <w:szCs w:val="32"/>
        </w:rPr>
        <w:t>decision (</w:t>
      </w:r>
      <w:r>
        <w:rPr>
          <w:rFonts w:ascii="Arial" w:hAnsi="Arial" w:cs="Arial"/>
          <w:sz w:val="32"/>
          <w:szCs w:val="32"/>
        </w:rPr>
        <w:t xml:space="preserve">in most cases, amending your </w:t>
      </w:r>
      <w:r w:rsidRPr="00C16DFC">
        <w:rPr>
          <w:rFonts w:ascii="Arial" w:hAnsi="Arial" w:cs="Arial"/>
          <w:sz w:val="32"/>
          <w:szCs w:val="32"/>
        </w:rPr>
        <w:t xml:space="preserve">funding </w:t>
      </w:r>
      <w:r>
        <w:rPr>
          <w:rFonts w:ascii="Arial" w:hAnsi="Arial" w:cs="Arial"/>
          <w:sz w:val="32"/>
          <w:szCs w:val="32"/>
        </w:rPr>
        <w:t>or changing your access to the Scheme</w:t>
      </w:r>
      <w:r w:rsidRPr="00C16DFC">
        <w:rPr>
          <w:rFonts w:ascii="Arial" w:hAnsi="Arial" w:cs="Arial"/>
          <w:sz w:val="32"/>
          <w:szCs w:val="32"/>
        </w:rPr>
        <w:t>).</w:t>
      </w:r>
    </w:p>
    <w:p w14:paraId="5169D9E9" w14:textId="77777777" w:rsidR="000452D2" w:rsidRDefault="000452D2" w:rsidP="000452D2">
      <w:pPr>
        <w:numPr>
          <w:ilvl w:val="0"/>
          <w:numId w:val="40"/>
        </w:numPr>
        <w:spacing w:after="120" w:line="259" w:lineRule="auto"/>
        <w:rPr>
          <w:rFonts w:ascii="Arial" w:hAnsi="Arial" w:cs="Arial"/>
          <w:sz w:val="32"/>
          <w:szCs w:val="32"/>
        </w:rPr>
      </w:pPr>
      <w:r w:rsidRPr="00C16DFC">
        <w:rPr>
          <w:rFonts w:ascii="Arial" w:hAnsi="Arial" w:cs="Arial"/>
          <w:b/>
          <w:bCs/>
          <w:sz w:val="32"/>
          <w:szCs w:val="32"/>
        </w:rPr>
        <w:t>Remit the Matter:</w:t>
      </w:r>
      <w:r w:rsidRPr="00C16DFC">
        <w:rPr>
          <w:rFonts w:ascii="Arial" w:hAnsi="Arial" w:cs="Arial"/>
          <w:sz w:val="32"/>
          <w:szCs w:val="32"/>
        </w:rPr>
        <w:t xml:space="preserve"> </w:t>
      </w:r>
      <w:r>
        <w:rPr>
          <w:rFonts w:ascii="Arial" w:hAnsi="Arial" w:cs="Arial"/>
          <w:sz w:val="32"/>
          <w:szCs w:val="32"/>
        </w:rPr>
        <w:t>There are two ways that a matter can be remitted to the NDIA to make the decision again:</w:t>
      </w:r>
    </w:p>
    <w:p w14:paraId="64D9B368" w14:textId="77777777" w:rsidR="000452D2" w:rsidRDefault="000452D2" w:rsidP="000452D2">
      <w:pPr>
        <w:numPr>
          <w:ilvl w:val="1"/>
          <w:numId w:val="40"/>
        </w:numPr>
        <w:tabs>
          <w:tab w:val="clear" w:pos="1440"/>
        </w:tabs>
        <w:spacing w:after="120" w:line="259" w:lineRule="auto"/>
        <w:ind w:left="993" w:hanging="284"/>
        <w:rPr>
          <w:rFonts w:ascii="Arial" w:hAnsi="Arial" w:cs="Arial"/>
          <w:sz w:val="32"/>
          <w:szCs w:val="32"/>
        </w:rPr>
      </w:pPr>
      <w:r w:rsidRPr="00F254D6">
        <w:rPr>
          <w:rFonts w:ascii="Arial" w:hAnsi="Arial" w:cs="Arial"/>
          <w:sz w:val="32"/>
          <w:szCs w:val="32"/>
        </w:rPr>
        <w:t>a</w:t>
      </w:r>
      <w:r>
        <w:rPr>
          <w:rFonts w:ascii="Arial" w:hAnsi="Arial" w:cs="Arial"/>
          <w:sz w:val="32"/>
          <w:szCs w:val="32"/>
        </w:rPr>
        <w:t>t any time during proceedings the Tribunal can send the matter back to the NDIA to make the decision again (see s85 of the ART Act).  Proceedings at the ART are paused while the NDIA makes the decision again and returns the new decision to the Tribunal for consideration, and</w:t>
      </w:r>
    </w:p>
    <w:p w14:paraId="0EC48EFA" w14:textId="77777777" w:rsidR="000452D2" w:rsidRDefault="000452D2" w:rsidP="000452D2">
      <w:pPr>
        <w:numPr>
          <w:ilvl w:val="1"/>
          <w:numId w:val="40"/>
        </w:numPr>
        <w:tabs>
          <w:tab w:val="clear" w:pos="1440"/>
        </w:tabs>
        <w:spacing w:after="120" w:line="259" w:lineRule="auto"/>
        <w:ind w:left="993" w:hanging="284"/>
        <w:rPr>
          <w:rFonts w:ascii="Arial" w:hAnsi="Arial" w:cs="Arial"/>
          <w:sz w:val="32"/>
          <w:szCs w:val="32"/>
        </w:rPr>
      </w:pPr>
      <w:r>
        <w:rPr>
          <w:rFonts w:ascii="Arial" w:hAnsi="Arial" w:cs="Arial"/>
          <w:sz w:val="32"/>
          <w:szCs w:val="32"/>
        </w:rPr>
        <w:t xml:space="preserve">if the </w:t>
      </w:r>
      <w:r w:rsidRPr="00C16DFC">
        <w:rPr>
          <w:rFonts w:ascii="Arial" w:hAnsi="Arial" w:cs="Arial"/>
          <w:sz w:val="32"/>
          <w:szCs w:val="32"/>
        </w:rPr>
        <w:t xml:space="preserve">Tribunal </w:t>
      </w:r>
      <w:r>
        <w:rPr>
          <w:rFonts w:ascii="Arial" w:hAnsi="Arial" w:cs="Arial"/>
          <w:sz w:val="32"/>
          <w:szCs w:val="32"/>
        </w:rPr>
        <w:t xml:space="preserve">hears and determines the matter, it has the option to </w:t>
      </w:r>
      <w:r w:rsidRPr="00C16DFC">
        <w:rPr>
          <w:rFonts w:ascii="Arial" w:hAnsi="Arial" w:cs="Arial"/>
          <w:sz w:val="32"/>
          <w:szCs w:val="32"/>
        </w:rPr>
        <w:t xml:space="preserve">cancel the NDIA's decision but send the </w:t>
      </w:r>
      <w:r>
        <w:rPr>
          <w:rFonts w:ascii="Arial" w:hAnsi="Arial" w:cs="Arial"/>
          <w:sz w:val="32"/>
          <w:szCs w:val="32"/>
        </w:rPr>
        <w:t xml:space="preserve">matter back </w:t>
      </w:r>
      <w:r w:rsidRPr="00C16DFC">
        <w:rPr>
          <w:rFonts w:ascii="Arial" w:hAnsi="Arial" w:cs="Arial"/>
          <w:sz w:val="32"/>
          <w:szCs w:val="32"/>
        </w:rPr>
        <w:t>to the NDIA</w:t>
      </w:r>
      <w:r>
        <w:rPr>
          <w:rFonts w:ascii="Arial" w:hAnsi="Arial" w:cs="Arial"/>
          <w:sz w:val="32"/>
          <w:szCs w:val="32"/>
        </w:rPr>
        <w:t xml:space="preserve"> under s105(c)(ii) of the ART Act</w:t>
      </w:r>
      <w:r w:rsidRPr="00C16DFC">
        <w:rPr>
          <w:rFonts w:ascii="Arial" w:hAnsi="Arial" w:cs="Arial"/>
          <w:sz w:val="32"/>
          <w:szCs w:val="32"/>
        </w:rPr>
        <w:t xml:space="preserve"> with </w:t>
      </w:r>
      <w:r>
        <w:rPr>
          <w:rFonts w:ascii="Arial" w:hAnsi="Arial" w:cs="Arial"/>
          <w:sz w:val="32"/>
          <w:szCs w:val="32"/>
        </w:rPr>
        <w:t xml:space="preserve">directions that it is to make the decision again </w:t>
      </w:r>
      <w:r w:rsidRPr="00C16DFC">
        <w:rPr>
          <w:rFonts w:ascii="Arial" w:hAnsi="Arial" w:cs="Arial"/>
          <w:sz w:val="32"/>
          <w:szCs w:val="32"/>
        </w:rPr>
        <w:lastRenderedPageBreak/>
        <w:t xml:space="preserve">based on specific </w:t>
      </w:r>
      <w:r>
        <w:rPr>
          <w:rFonts w:ascii="Arial" w:hAnsi="Arial" w:cs="Arial"/>
          <w:sz w:val="32"/>
          <w:szCs w:val="32"/>
        </w:rPr>
        <w:t>instructions.  Your matter at the ART is formally concluded, but the NDIA is legally obliged to make the decision based on the directions given by the ART</w:t>
      </w:r>
      <w:r w:rsidRPr="00C16DFC">
        <w:rPr>
          <w:rFonts w:ascii="Arial" w:hAnsi="Arial" w:cs="Arial"/>
          <w:sz w:val="32"/>
          <w:szCs w:val="32"/>
        </w:rPr>
        <w:t>.</w:t>
      </w:r>
    </w:p>
    <w:p w14:paraId="25ADB968" w14:textId="77777777" w:rsidR="000452D2" w:rsidRDefault="000452D2" w:rsidP="000452D2">
      <w:pPr>
        <w:spacing w:after="120" w:line="259" w:lineRule="auto"/>
        <w:rPr>
          <w:rFonts w:ascii="Arial" w:hAnsi="Arial" w:cs="Arial"/>
          <w:sz w:val="32"/>
          <w:szCs w:val="32"/>
        </w:rPr>
        <w:sectPr w:rsidR="000452D2" w:rsidSect="000452D2">
          <w:pgSz w:w="11906" w:h="16838"/>
          <w:pgMar w:top="1440" w:right="1440" w:bottom="1440" w:left="1440" w:header="708" w:footer="708" w:gutter="0"/>
          <w:cols w:space="708"/>
          <w:docGrid w:linePitch="360"/>
        </w:sectPr>
      </w:pPr>
    </w:p>
    <w:p w14:paraId="14AE812F" w14:textId="77777777" w:rsidR="000452D2" w:rsidRPr="005627A8" w:rsidRDefault="000452D2" w:rsidP="000452D2">
      <w:pPr>
        <w:ind w:left="2835" w:hanging="2835"/>
        <w:rPr>
          <w:rFonts w:ascii="Arial" w:hAnsi="Arial" w:cs="Arial"/>
          <w:b/>
          <w:bCs/>
          <w:sz w:val="40"/>
          <w:szCs w:val="40"/>
        </w:rPr>
      </w:pPr>
      <w:r w:rsidRPr="005627A8">
        <w:rPr>
          <w:rFonts w:ascii="Arial" w:hAnsi="Arial" w:cs="Arial"/>
          <w:b/>
          <w:bCs/>
          <w:sz w:val="40"/>
          <w:szCs w:val="40"/>
        </w:rPr>
        <w:lastRenderedPageBreak/>
        <w:t xml:space="preserve">Appendix E – </w:t>
      </w:r>
      <w:r w:rsidRPr="005627A8">
        <w:rPr>
          <w:rFonts w:ascii="Arial" w:hAnsi="Arial" w:cs="Arial"/>
          <w:b/>
          <w:bCs/>
          <w:sz w:val="40"/>
          <w:szCs w:val="40"/>
        </w:rPr>
        <w:tab/>
        <w:t xml:space="preserve">Draft email to the ART </w:t>
      </w:r>
      <w:r>
        <w:rPr>
          <w:rFonts w:ascii="Arial" w:hAnsi="Arial" w:cs="Arial"/>
          <w:b/>
          <w:bCs/>
          <w:sz w:val="40"/>
          <w:szCs w:val="40"/>
        </w:rPr>
        <w:t xml:space="preserve">to make an </w:t>
      </w:r>
      <w:r w:rsidRPr="005627A8">
        <w:rPr>
          <w:rFonts w:ascii="Arial" w:hAnsi="Arial" w:cs="Arial"/>
          <w:b/>
          <w:bCs/>
          <w:sz w:val="40"/>
          <w:szCs w:val="40"/>
        </w:rPr>
        <w:t>application</w:t>
      </w:r>
    </w:p>
    <w:p w14:paraId="059E969C" w14:textId="77777777" w:rsidR="000452D2" w:rsidRDefault="000452D2" w:rsidP="000452D2">
      <w:pPr>
        <w:rPr>
          <w:rFonts w:ascii="Arial" w:hAnsi="Arial" w:cs="Arial"/>
          <w:b/>
          <w:bCs/>
          <w:sz w:val="32"/>
          <w:szCs w:val="32"/>
        </w:rPr>
      </w:pPr>
    </w:p>
    <w:p w14:paraId="30048A6E" w14:textId="77777777" w:rsidR="000452D2" w:rsidRDefault="000452D2" w:rsidP="000452D2">
      <w:pPr>
        <w:rPr>
          <w:rFonts w:ascii="Arial" w:hAnsi="Arial" w:cs="Arial"/>
          <w:b/>
          <w:bCs/>
          <w:sz w:val="32"/>
          <w:szCs w:val="32"/>
        </w:rPr>
      </w:pPr>
    </w:p>
    <w:p w14:paraId="393F7ACC" w14:textId="77777777" w:rsidR="000452D2" w:rsidRPr="002A51D5" w:rsidRDefault="000452D2" w:rsidP="000452D2">
      <w:pPr>
        <w:ind w:left="1560" w:hanging="1560"/>
        <w:rPr>
          <w:rFonts w:ascii="Arial" w:hAnsi="Arial" w:cs="Arial"/>
          <w:sz w:val="32"/>
          <w:szCs w:val="32"/>
        </w:rPr>
      </w:pPr>
      <w:r w:rsidRPr="002A51D5">
        <w:rPr>
          <w:rFonts w:ascii="Arial" w:hAnsi="Arial" w:cs="Arial"/>
          <w:b/>
          <w:bCs/>
          <w:sz w:val="32"/>
          <w:szCs w:val="32"/>
        </w:rPr>
        <w:t xml:space="preserve">To: </w:t>
      </w:r>
      <w:r>
        <w:rPr>
          <w:rFonts w:ascii="Arial" w:hAnsi="Arial" w:cs="Arial"/>
          <w:b/>
          <w:bCs/>
          <w:sz w:val="32"/>
          <w:szCs w:val="32"/>
        </w:rPr>
        <w:tab/>
      </w:r>
      <w:hyperlink r:id="rId45" w:history="1">
        <w:r w:rsidRPr="00175517">
          <w:rPr>
            <w:rStyle w:val="Hyperlink"/>
            <w:rFonts w:ascii="Arial" w:hAnsi="Arial" w:cs="Arial"/>
            <w:sz w:val="32"/>
            <w:szCs w:val="32"/>
          </w:rPr>
          <w:t>artreviews@art.gov.au</w:t>
        </w:r>
      </w:hyperlink>
    </w:p>
    <w:p w14:paraId="5356BFF8" w14:textId="77777777" w:rsidR="000452D2" w:rsidRPr="002A51D5" w:rsidRDefault="000452D2" w:rsidP="000452D2">
      <w:pPr>
        <w:ind w:left="1560" w:hanging="1560"/>
        <w:rPr>
          <w:rFonts w:ascii="Arial" w:hAnsi="Arial" w:cs="Arial"/>
          <w:b/>
          <w:bCs/>
          <w:sz w:val="32"/>
          <w:szCs w:val="32"/>
        </w:rPr>
      </w:pPr>
      <w:r w:rsidRPr="002A51D5">
        <w:rPr>
          <w:rFonts w:ascii="Arial" w:hAnsi="Arial" w:cs="Arial"/>
          <w:b/>
          <w:bCs/>
          <w:sz w:val="32"/>
          <w:szCs w:val="32"/>
        </w:rPr>
        <w:t>cc:</w:t>
      </w:r>
      <w:r w:rsidRPr="002A51D5">
        <w:rPr>
          <w:rFonts w:ascii="Arial" w:hAnsi="Arial" w:cs="Arial"/>
          <w:sz w:val="32"/>
          <w:szCs w:val="32"/>
        </w:rPr>
        <w:t xml:space="preserve"> </w:t>
      </w:r>
      <w:r>
        <w:rPr>
          <w:rFonts w:ascii="Arial" w:hAnsi="Arial" w:cs="Arial"/>
          <w:sz w:val="32"/>
          <w:szCs w:val="32"/>
        </w:rPr>
        <w:tab/>
      </w:r>
      <w:hyperlink r:id="rId46" w:history="1">
        <w:r w:rsidRPr="00175517">
          <w:rPr>
            <w:rStyle w:val="Hyperlink"/>
            <w:rFonts w:ascii="Arial" w:hAnsi="Arial" w:cs="Arial"/>
            <w:sz w:val="32"/>
            <w:szCs w:val="32"/>
          </w:rPr>
          <w:t>art.correspondence@ndis.gov.au</w:t>
        </w:r>
      </w:hyperlink>
      <w:r w:rsidRPr="002A51D5">
        <w:rPr>
          <w:rFonts w:ascii="Arial" w:hAnsi="Arial" w:cs="Arial"/>
          <w:sz w:val="32"/>
          <w:szCs w:val="32"/>
        </w:rPr>
        <w:t xml:space="preserve"> </w:t>
      </w:r>
    </w:p>
    <w:p w14:paraId="420F8175" w14:textId="77777777" w:rsidR="000452D2" w:rsidRPr="002A51D5" w:rsidRDefault="000452D2" w:rsidP="000452D2">
      <w:pPr>
        <w:spacing w:line="259" w:lineRule="auto"/>
        <w:ind w:left="1560" w:hanging="1560"/>
        <w:rPr>
          <w:rFonts w:ascii="Arial" w:hAnsi="Arial" w:cs="Arial"/>
          <w:sz w:val="32"/>
          <w:szCs w:val="32"/>
        </w:rPr>
      </w:pPr>
      <w:r w:rsidRPr="002A51D5">
        <w:rPr>
          <w:rFonts w:ascii="Arial" w:hAnsi="Arial" w:cs="Arial"/>
          <w:b/>
          <w:bCs/>
          <w:sz w:val="32"/>
          <w:szCs w:val="32"/>
        </w:rPr>
        <w:t>Subject:</w:t>
      </w:r>
      <w:r w:rsidRPr="002A51D5">
        <w:rPr>
          <w:rFonts w:ascii="Arial" w:hAnsi="Arial" w:cs="Arial"/>
          <w:sz w:val="32"/>
          <w:szCs w:val="32"/>
        </w:rPr>
        <w:t xml:space="preserve"> </w:t>
      </w:r>
      <w:r>
        <w:rPr>
          <w:rFonts w:ascii="Arial" w:hAnsi="Arial" w:cs="Arial"/>
          <w:sz w:val="32"/>
          <w:szCs w:val="32"/>
        </w:rPr>
        <w:tab/>
      </w:r>
      <w:r w:rsidRPr="002A51D5">
        <w:rPr>
          <w:rFonts w:ascii="Arial" w:hAnsi="Arial" w:cs="Arial"/>
          <w:sz w:val="32"/>
          <w:szCs w:val="32"/>
        </w:rPr>
        <w:t>URGENT: New ART Application &amp; Request for Stay Order – Participant: [Insert Participant Name] – NDIS Number: [Insert NDIS Number]</w:t>
      </w:r>
    </w:p>
    <w:p w14:paraId="67E642B6" w14:textId="77777777" w:rsidR="000452D2" w:rsidRPr="002A51D5" w:rsidRDefault="000452D2" w:rsidP="000452D2">
      <w:pPr>
        <w:rPr>
          <w:rFonts w:ascii="Arial" w:hAnsi="Arial" w:cs="Arial"/>
          <w:sz w:val="32"/>
          <w:szCs w:val="32"/>
        </w:rPr>
      </w:pPr>
    </w:p>
    <w:p w14:paraId="079A3ED3" w14:textId="77777777" w:rsidR="000452D2" w:rsidRPr="002A51D5" w:rsidRDefault="000452D2" w:rsidP="000452D2">
      <w:pPr>
        <w:rPr>
          <w:rFonts w:ascii="Arial" w:hAnsi="Arial" w:cs="Arial"/>
          <w:sz w:val="32"/>
          <w:szCs w:val="32"/>
        </w:rPr>
      </w:pPr>
      <w:r w:rsidRPr="002A51D5">
        <w:rPr>
          <w:rFonts w:ascii="Arial" w:hAnsi="Arial" w:cs="Arial"/>
          <w:sz w:val="32"/>
          <w:szCs w:val="32"/>
        </w:rPr>
        <w:t>Dear Registr</w:t>
      </w:r>
      <w:r>
        <w:rPr>
          <w:rFonts w:ascii="Arial" w:hAnsi="Arial" w:cs="Arial"/>
          <w:sz w:val="32"/>
          <w:szCs w:val="32"/>
        </w:rPr>
        <w:t>y</w:t>
      </w:r>
    </w:p>
    <w:p w14:paraId="4368DE0C" w14:textId="77777777" w:rsidR="000452D2" w:rsidRDefault="000452D2" w:rsidP="000452D2">
      <w:pPr>
        <w:spacing w:line="259" w:lineRule="auto"/>
        <w:rPr>
          <w:rFonts w:ascii="Arial" w:hAnsi="Arial" w:cs="Arial"/>
          <w:b/>
          <w:bCs/>
          <w:sz w:val="32"/>
          <w:szCs w:val="32"/>
        </w:rPr>
      </w:pPr>
    </w:p>
    <w:p w14:paraId="291B5172" w14:textId="77777777" w:rsidR="000452D2" w:rsidRPr="002A51D5" w:rsidRDefault="000452D2" w:rsidP="000452D2">
      <w:pPr>
        <w:spacing w:line="259" w:lineRule="auto"/>
        <w:rPr>
          <w:rFonts w:ascii="Arial" w:hAnsi="Arial" w:cs="Arial"/>
          <w:sz w:val="32"/>
          <w:szCs w:val="32"/>
        </w:rPr>
      </w:pPr>
      <w:r w:rsidRPr="002A51D5">
        <w:rPr>
          <w:rFonts w:ascii="Arial" w:hAnsi="Arial" w:cs="Arial"/>
          <w:b/>
          <w:bCs/>
          <w:sz w:val="32"/>
          <w:szCs w:val="32"/>
        </w:rPr>
        <w:t>RE: APPLICATION FOR EXTERNAL REVIEW and REQUEST FOR STAY ORDER</w:t>
      </w:r>
    </w:p>
    <w:p w14:paraId="18104926" w14:textId="77777777" w:rsidR="000452D2" w:rsidRPr="002A51D5" w:rsidRDefault="000452D2" w:rsidP="000452D2">
      <w:pPr>
        <w:spacing w:line="259" w:lineRule="auto"/>
        <w:rPr>
          <w:rFonts w:ascii="Arial" w:hAnsi="Arial" w:cs="Arial"/>
          <w:sz w:val="32"/>
          <w:szCs w:val="32"/>
        </w:rPr>
      </w:pPr>
      <w:r w:rsidRPr="002A51D5">
        <w:rPr>
          <w:rFonts w:ascii="Arial" w:hAnsi="Arial" w:cs="Arial"/>
          <w:sz w:val="32"/>
          <w:szCs w:val="32"/>
        </w:rPr>
        <w:t>Please find attached my application for external merits review of a National Disability Insurance Scheme decision, alongside an urgent Request for Stay Order.</w:t>
      </w:r>
    </w:p>
    <w:p w14:paraId="43D2FC43" w14:textId="77777777" w:rsidR="000452D2" w:rsidRPr="002A51D5" w:rsidRDefault="000452D2" w:rsidP="000452D2">
      <w:pPr>
        <w:spacing w:line="259" w:lineRule="auto"/>
        <w:rPr>
          <w:rFonts w:ascii="Arial" w:hAnsi="Arial" w:cs="Arial"/>
          <w:sz w:val="32"/>
          <w:szCs w:val="32"/>
        </w:rPr>
      </w:pPr>
      <w:r w:rsidRPr="002A51D5">
        <w:rPr>
          <w:rFonts w:ascii="Arial" w:hAnsi="Arial" w:cs="Arial"/>
          <w:sz w:val="32"/>
          <w:szCs w:val="32"/>
        </w:rPr>
        <w:t>Due to systemic accessibility barriers encountered on the online application portal as a deafblind individual using assistive technology, this application is being lodged directly via email as permitted by the Tribunal's filing guidelines.</w:t>
      </w:r>
    </w:p>
    <w:p w14:paraId="10247ECB" w14:textId="77777777" w:rsidR="000452D2" w:rsidRPr="002A51D5" w:rsidRDefault="000452D2" w:rsidP="000452D2">
      <w:pPr>
        <w:spacing w:before="480" w:after="240" w:line="259" w:lineRule="auto"/>
        <w:ind w:left="425" w:hanging="425"/>
        <w:rPr>
          <w:rFonts w:ascii="Arial" w:hAnsi="Arial" w:cs="Arial"/>
          <w:sz w:val="32"/>
          <w:szCs w:val="32"/>
        </w:rPr>
      </w:pPr>
      <w:r w:rsidRPr="002A51D5">
        <w:rPr>
          <w:rFonts w:ascii="Arial" w:hAnsi="Arial" w:cs="Arial"/>
          <w:b/>
          <w:bCs/>
          <w:sz w:val="32"/>
          <w:szCs w:val="32"/>
        </w:rPr>
        <w:t xml:space="preserve">1. </w:t>
      </w:r>
      <w:r w:rsidRPr="002A51D5">
        <w:rPr>
          <w:rFonts w:ascii="Arial" w:hAnsi="Arial" w:cs="Arial"/>
          <w:b/>
          <w:bCs/>
          <w:sz w:val="32"/>
          <w:szCs w:val="32"/>
        </w:rPr>
        <w:tab/>
        <w:t>Participant and Contact Details</w:t>
      </w:r>
    </w:p>
    <w:p w14:paraId="6320ED2A" w14:textId="77777777" w:rsidR="000452D2" w:rsidRPr="002A51D5" w:rsidRDefault="000452D2" w:rsidP="000452D2">
      <w:pPr>
        <w:numPr>
          <w:ilvl w:val="0"/>
          <w:numId w:val="46"/>
        </w:numPr>
        <w:tabs>
          <w:tab w:val="clear" w:pos="720"/>
          <w:tab w:val="left" w:pos="426"/>
        </w:tabs>
        <w:spacing w:line="259" w:lineRule="auto"/>
        <w:ind w:left="4395" w:hanging="4253"/>
        <w:rPr>
          <w:rFonts w:ascii="Arial" w:hAnsi="Arial" w:cs="Arial"/>
          <w:sz w:val="32"/>
          <w:szCs w:val="32"/>
        </w:rPr>
      </w:pPr>
      <w:r w:rsidRPr="002A51D5">
        <w:rPr>
          <w:rFonts w:ascii="Arial" w:hAnsi="Arial" w:cs="Arial"/>
          <w:b/>
          <w:bCs/>
          <w:sz w:val="32"/>
          <w:szCs w:val="32"/>
        </w:rPr>
        <w:t>Applicant Name:</w:t>
      </w:r>
      <w:r w:rsidRPr="002A51D5">
        <w:rPr>
          <w:rFonts w:ascii="Arial" w:hAnsi="Arial" w:cs="Arial"/>
          <w:sz w:val="32"/>
          <w:szCs w:val="32"/>
        </w:rPr>
        <w:t xml:space="preserve"> </w:t>
      </w:r>
      <w:r w:rsidRPr="002A51D5">
        <w:rPr>
          <w:rFonts w:ascii="Arial" w:hAnsi="Arial" w:cs="Arial"/>
          <w:sz w:val="32"/>
          <w:szCs w:val="32"/>
        </w:rPr>
        <w:tab/>
        <w:t>[Insert Participant Full Name]</w:t>
      </w:r>
    </w:p>
    <w:p w14:paraId="01373FAD" w14:textId="77777777" w:rsidR="000452D2" w:rsidRPr="002A51D5" w:rsidRDefault="000452D2" w:rsidP="000452D2">
      <w:pPr>
        <w:numPr>
          <w:ilvl w:val="0"/>
          <w:numId w:val="46"/>
        </w:numPr>
        <w:tabs>
          <w:tab w:val="clear" w:pos="720"/>
          <w:tab w:val="left" w:pos="426"/>
        </w:tabs>
        <w:spacing w:line="259" w:lineRule="auto"/>
        <w:ind w:left="4395" w:hanging="4253"/>
        <w:rPr>
          <w:rFonts w:ascii="Arial" w:hAnsi="Arial" w:cs="Arial"/>
          <w:sz w:val="32"/>
          <w:szCs w:val="32"/>
        </w:rPr>
      </w:pPr>
      <w:r w:rsidRPr="002A51D5">
        <w:rPr>
          <w:rFonts w:ascii="Arial" w:hAnsi="Arial" w:cs="Arial"/>
          <w:b/>
          <w:bCs/>
          <w:sz w:val="32"/>
          <w:szCs w:val="32"/>
        </w:rPr>
        <w:t>NDIS Participant Number:</w:t>
      </w:r>
      <w:r w:rsidRPr="002A51D5">
        <w:rPr>
          <w:rFonts w:ascii="Arial" w:hAnsi="Arial" w:cs="Arial"/>
          <w:sz w:val="32"/>
          <w:szCs w:val="32"/>
        </w:rPr>
        <w:t xml:space="preserve"> </w:t>
      </w:r>
      <w:r w:rsidRPr="002A51D5">
        <w:rPr>
          <w:rFonts w:ascii="Arial" w:hAnsi="Arial" w:cs="Arial"/>
          <w:sz w:val="32"/>
          <w:szCs w:val="32"/>
        </w:rPr>
        <w:tab/>
        <w:t>[Insert NDIS Number]</w:t>
      </w:r>
    </w:p>
    <w:p w14:paraId="3F92740A" w14:textId="77777777" w:rsidR="000452D2" w:rsidRPr="002A51D5" w:rsidRDefault="000452D2" w:rsidP="000452D2">
      <w:pPr>
        <w:numPr>
          <w:ilvl w:val="0"/>
          <w:numId w:val="46"/>
        </w:numPr>
        <w:tabs>
          <w:tab w:val="clear" w:pos="720"/>
          <w:tab w:val="left" w:pos="426"/>
        </w:tabs>
        <w:spacing w:line="259" w:lineRule="auto"/>
        <w:ind w:left="4395" w:hanging="4253"/>
        <w:rPr>
          <w:rFonts w:ascii="Arial" w:hAnsi="Arial" w:cs="Arial"/>
          <w:sz w:val="32"/>
          <w:szCs w:val="32"/>
        </w:rPr>
      </w:pPr>
      <w:r w:rsidRPr="002A51D5">
        <w:rPr>
          <w:rFonts w:ascii="Arial" w:hAnsi="Arial" w:cs="Arial"/>
          <w:b/>
          <w:bCs/>
          <w:sz w:val="32"/>
          <w:szCs w:val="32"/>
        </w:rPr>
        <w:t>Applicant Email:</w:t>
      </w:r>
      <w:r w:rsidRPr="002A51D5">
        <w:rPr>
          <w:rFonts w:ascii="Arial" w:hAnsi="Arial" w:cs="Arial"/>
          <w:sz w:val="32"/>
          <w:szCs w:val="32"/>
        </w:rPr>
        <w:t xml:space="preserve"> </w:t>
      </w:r>
      <w:r w:rsidRPr="002A51D5">
        <w:rPr>
          <w:rFonts w:ascii="Arial" w:hAnsi="Arial" w:cs="Arial"/>
          <w:sz w:val="32"/>
          <w:szCs w:val="32"/>
        </w:rPr>
        <w:tab/>
        <w:t>[Insert Your Email Address]</w:t>
      </w:r>
    </w:p>
    <w:p w14:paraId="707A7335" w14:textId="77777777" w:rsidR="000452D2" w:rsidRPr="002A51D5" w:rsidRDefault="000452D2" w:rsidP="000452D2">
      <w:pPr>
        <w:numPr>
          <w:ilvl w:val="0"/>
          <w:numId w:val="46"/>
        </w:numPr>
        <w:tabs>
          <w:tab w:val="clear" w:pos="720"/>
          <w:tab w:val="left" w:pos="426"/>
        </w:tabs>
        <w:spacing w:line="259" w:lineRule="auto"/>
        <w:ind w:left="4395" w:hanging="4253"/>
        <w:rPr>
          <w:rFonts w:ascii="Arial" w:hAnsi="Arial" w:cs="Arial"/>
          <w:sz w:val="32"/>
          <w:szCs w:val="32"/>
        </w:rPr>
      </w:pPr>
      <w:r w:rsidRPr="002A51D5">
        <w:rPr>
          <w:rFonts w:ascii="Arial" w:hAnsi="Arial" w:cs="Arial"/>
          <w:b/>
          <w:bCs/>
          <w:sz w:val="32"/>
          <w:szCs w:val="32"/>
        </w:rPr>
        <w:lastRenderedPageBreak/>
        <w:t>Preferred Method of Communication:</w:t>
      </w:r>
      <w:r w:rsidRPr="002A51D5">
        <w:rPr>
          <w:rFonts w:ascii="Arial" w:hAnsi="Arial" w:cs="Arial"/>
          <w:b/>
          <w:bCs/>
          <w:sz w:val="32"/>
          <w:szCs w:val="32"/>
        </w:rPr>
        <w:tab/>
      </w:r>
      <w:r w:rsidRPr="002A51D5">
        <w:rPr>
          <w:rFonts w:ascii="Arial" w:hAnsi="Arial" w:cs="Arial"/>
          <w:sz w:val="32"/>
          <w:szCs w:val="32"/>
        </w:rPr>
        <w:t>[State clearly, e.g., Email Only / Text via Mobile / NRS / Contact via Nominee]</w:t>
      </w:r>
    </w:p>
    <w:p w14:paraId="24A299D0" w14:textId="77777777" w:rsidR="000452D2" w:rsidRPr="002A51D5" w:rsidRDefault="000452D2" w:rsidP="000452D2">
      <w:pPr>
        <w:spacing w:before="480" w:after="240" w:line="259" w:lineRule="auto"/>
        <w:ind w:left="425" w:hanging="425"/>
        <w:rPr>
          <w:rFonts w:ascii="Arial" w:hAnsi="Arial" w:cs="Arial"/>
          <w:b/>
          <w:bCs/>
          <w:sz w:val="32"/>
          <w:szCs w:val="32"/>
        </w:rPr>
      </w:pPr>
      <w:r w:rsidRPr="002A51D5">
        <w:rPr>
          <w:rFonts w:ascii="Arial" w:hAnsi="Arial" w:cs="Arial"/>
          <w:b/>
          <w:bCs/>
          <w:sz w:val="32"/>
          <w:szCs w:val="32"/>
        </w:rPr>
        <w:t xml:space="preserve">2. </w:t>
      </w:r>
      <w:r w:rsidRPr="002A51D5">
        <w:rPr>
          <w:rFonts w:ascii="Arial" w:hAnsi="Arial" w:cs="Arial"/>
          <w:b/>
          <w:bCs/>
          <w:sz w:val="32"/>
          <w:szCs w:val="32"/>
        </w:rPr>
        <w:tab/>
        <w:t>Urgent Application for Stay Order</w:t>
      </w:r>
    </w:p>
    <w:p w14:paraId="0CF38713" w14:textId="77777777" w:rsidR="000452D2" w:rsidRPr="002A51D5" w:rsidRDefault="000452D2" w:rsidP="000452D2">
      <w:pPr>
        <w:spacing w:before="120" w:after="120"/>
        <w:rPr>
          <w:rFonts w:ascii="Arial" w:hAnsi="Arial" w:cs="Arial"/>
          <w:sz w:val="32"/>
          <w:szCs w:val="32"/>
        </w:rPr>
      </w:pPr>
      <w:r w:rsidRPr="002A51D5">
        <w:rPr>
          <w:rFonts w:ascii="Arial" w:hAnsi="Arial" w:cs="Arial"/>
          <w:sz w:val="32"/>
          <w:szCs w:val="32"/>
        </w:rPr>
        <w:t xml:space="preserve">Attached to this email is a completed </w:t>
      </w:r>
      <w:r w:rsidRPr="002A51D5">
        <w:rPr>
          <w:rFonts w:ascii="Arial" w:hAnsi="Arial" w:cs="Arial"/>
          <w:i/>
          <w:iCs/>
          <w:sz w:val="32"/>
          <w:szCs w:val="32"/>
        </w:rPr>
        <w:t>Request for Stay Order</w:t>
      </w:r>
      <w:r w:rsidRPr="002A51D5">
        <w:rPr>
          <w:rFonts w:ascii="Arial" w:hAnsi="Arial" w:cs="Arial"/>
          <w:sz w:val="32"/>
          <w:szCs w:val="32"/>
        </w:rPr>
        <w:t xml:space="preserve"> form. </w:t>
      </w:r>
    </w:p>
    <w:p w14:paraId="75919474" w14:textId="77777777" w:rsidR="000452D2" w:rsidRPr="002A51D5" w:rsidRDefault="000452D2" w:rsidP="000452D2">
      <w:pPr>
        <w:spacing w:before="120" w:after="120"/>
        <w:rPr>
          <w:rFonts w:ascii="Arial" w:hAnsi="Arial" w:cs="Arial"/>
          <w:sz w:val="32"/>
          <w:szCs w:val="32"/>
        </w:rPr>
      </w:pPr>
      <w:r w:rsidRPr="002A51D5">
        <w:rPr>
          <w:rFonts w:ascii="Arial" w:hAnsi="Arial" w:cs="Arial"/>
          <w:sz w:val="32"/>
          <w:szCs w:val="32"/>
        </w:rPr>
        <w:t>The applicant faces immediate, irreparable physical and financial hardship because the NDIA's decision:</w:t>
      </w:r>
    </w:p>
    <w:p w14:paraId="6CF91AF4" w14:textId="77777777" w:rsidR="000452D2" w:rsidRPr="002A51D5" w:rsidRDefault="000452D2" w:rsidP="000452D2">
      <w:pPr>
        <w:spacing w:before="120" w:after="120"/>
        <w:ind w:left="567" w:hanging="567"/>
        <w:rPr>
          <w:rFonts w:ascii="Arial" w:hAnsi="Arial" w:cs="Arial"/>
          <w:sz w:val="32"/>
          <w:szCs w:val="32"/>
        </w:rPr>
      </w:pPr>
      <w:r>
        <w:rPr>
          <w:rFonts w:ascii="Segoe UI Symbol" w:eastAsia="MS Gothic" w:hAnsi="Segoe UI Symbol" w:cs="Segoe UI Symbol"/>
          <w:sz w:val="32"/>
          <w:szCs w:val="32"/>
        </w:rPr>
        <w:t>[ x ]</w:t>
      </w:r>
      <w:r w:rsidRPr="002A51D5">
        <w:rPr>
          <w:rFonts w:ascii="Arial" w:eastAsia="MS Gothic" w:hAnsi="Arial" w:cs="Arial"/>
          <w:sz w:val="32"/>
          <w:szCs w:val="32"/>
        </w:rPr>
        <w:tab/>
      </w:r>
      <w:r w:rsidRPr="002A51D5">
        <w:rPr>
          <w:rFonts w:ascii="Arial" w:hAnsi="Arial" w:cs="Arial"/>
          <w:sz w:val="32"/>
          <w:szCs w:val="32"/>
        </w:rPr>
        <w:t>has cut funding for critical supports contrary to the uncontested evidence provided to the Respondent, and</w:t>
      </w:r>
    </w:p>
    <w:p w14:paraId="2B8BE360" w14:textId="77777777" w:rsidR="000452D2" w:rsidRPr="002A51D5" w:rsidRDefault="000452D2" w:rsidP="000452D2">
      <w:pPr>
        <w:spacing w:before="120" w:after="120"/>
        <w:ind w:left="567" w:hanging="567"/>
        <w:rPr>
          <w:rFonts w:ascii="Arial" w:hAnsi="Arial" w:cs="Arial"/>
          <w:sz w:val="32"/>
          <w:szCs w:val="32"/>
        </w:rPr>
      </w:pPr>
      <w:r>
        <w:rPr>
          <w:rFonts w:ascii="Segoe UI Symbol" w:eastAsia="MS Gothic" w:hAnsi="Segoe UI Symbol" w:cs="Segoe UI Symbol"/>
          <w:sz w:val="32"/>
          <w:szCs w:val="32"/>
        </w:rPr>
        <w:t>[ x ]</w:t>
      </w:r>
      <w:r w:rsidRPr="002A51D5">
        <w:rPr>
          <w:rFonts w:ascii="Arial" w:hAnsi="Arial" w:cs="Arial"/>
          <w:sz w:val="32"/>
          <w:szCs w:val="32"/>
        </w:rPr>
        <w:tab/>
        <w:t xml:space="preserve">imposes rigid monthly funding periods that lock out access to core care funds that are required to address my support needs as they fluctuate from time to time.  </w:t>
      </w:r>
    </w:p>
    <w:p w14:paraId="309EA089" w14:textId="77777777" w:rsidR="000452D2" w:rsidRPr="002A51D5" w:rsidRDefault="000452D2" w:rsidP="000452D2">
      <w:pPr>
        <w:spacing w:before="120" w:after="120"/>
        <w:rPr>
          <w:rFonts w:ascii="Arial" w:hAnsi="Arial" w:cs="Arial"/>
          <w:sz w:val="32"/>
          <w:szCs w:val="32"/>
        </w:rPr>
      </w:pPr>
      <w:r w:rsidRPr="002A51D5">
        <w:rPr>
          <w:rFonts w:ascii="Arial" w:hAnsi="Arial" w:cs="Arial"/>
          <w:sz w:val="32"/>
          <w:szCs w:val="32"/>
        </w:rPr>
        <w:t xml:space="preserve">The Applicant requests that the Tribunal consider an </w:t>
      </w:r>
      <w:r w:rsidRPr="002A51D5">
        <w:rPr>
          <w:rFonts w:ascii="Arial" w:hAnsi="Arial" w:cs="Arial"/>
          <w:b/>
          <w:bCs/>
          <w:sz w:val="32"/>
          <w:szCs w:val="32"/>
        </w:rPr>
        <w:t>urgent Interlocutory Hearing</w:t>
      </w:r>
      <w:r w:rsidRPr="002A51D5">
        <w:rPr>
          <w:rFonts w:ascii="Arial" w:hAnsi="Arial" w:cs="Arial"/>
          <w:sz w:val="32"/>
          <w:szCs w:val="32"/>
        </w:rPr>
        <w:t xml:space="preserve"> to consider pausing the operation of the Statement of Participant Supports (SOPS) that is the subject of this application for review.  </w:t>
      </w:r>
    </w:p>
    <w:p w14:paraId="50816642" w14:textId="77777777" w:rsidR="000452D2" w:rsidRPr="002A51D5" w:rsidRDefault="000452D2" w:rsidP="000452D2">
      <w:pPr>
        <w:spacing w:before="480" w:after="240" w:line="259" w:lineRule="auto"/>
        <w:ind w:left="425" w:hanging="425"/>
        <w:rPr>
          <w:rFonts w:ascii="Arial" w:hAnsi="Arial" w:cs="Arial"/>
          <w:b/>
          <w:bCs/>
          <w:sz w:val="32"/>
          <w:szCs w:val="32"/>
        </w:rPr>
      </w:pPr>
      <w:r w:rsidRPr="002A51D5">
        <w:rPr>
          <w:rFonts w:ascii="Arial" w:hAnsi="Arial" w:cs="Arial"/>
          <w:b/>
          <w:bCs/>
          <w:sz w:val="32"/>
          <w:szCs w:val="32"/>
        </w:rPr>
        <w:t xml:space="preserve">3. </w:t>
      </w:r>
      <w:r w:rsidRPr="002A51D5">
        <w:rPr>
          <w:rFonts w:ascii="Arial" w:hAnsi="Arial" w:cs="Arial"/>
          <w:b/>
          <w:bCs/>
          <w:sz w:val="32"/>
          <w:szCs w:val="32"/>
        </w:rPr>
        <w:tab/>
        <w:t>Mandatory Disability Accommodations (Section 65/67 ART Act)</w:t>
      </w:r>
    </w:p>
    <w:p w14:paraId="0F3CDE8D" w14:textId="77777777" w:rsidR="000452D2" w:rsidRDefault="000452D2" w:rsidP="000452D2">
      <w:pPr>
        <w:spacing w:line="259" w:lineRule="auto"/>
        <w:rPr>
          <w:rFonts w:ascii="Arial" w:hAnsi="Arial" w:cs="Arial"/>
          <w:sz w:val="32"/>
          <w:szCs w:val="32"/>
        </w:rPr>
      </w:pPr>
      <w:r w:rsidRPr="002A51D5">
        <w:rPr>
          <w:rFonts w:ascii="Arial" w:hAnsi="Arial" w:cs="Arial"/>
          <w:sz w:val="32"/>
          <w:szCs w:val="32"/>
        </w:rPr>
        <w:t xml:space="preserve">I am deafblind. </w:t>
      </w:r>
    </w:p>
    <w:p w14:paraId="2D328245" w14:textId="77777777" w:rsidR="000452D2" w:rsidRPr="002A51D5" w:rsidRDefault="000452D2" w:rsidP="000452D2">
      <w:pPr>
        <w:spacing w:line="259" w:lineRule="auto"/>
        <w:rPr>
          <w:rFonts w:ascii="Arial" w:hAnsi="Arial" w:cs="Arial"/>
          <w:sz w:val="32"/>
          <w:szCs w:val="32"/>
        </w:rPr>
      </w:pPr>
      <w:r w:rsidRPr="002A51D5">
        <w:rPr>
          <w:rFonts w:ascii="Arial" w:hAnsi="Arial" w:cs="Arial"/>
          <w:sz w:val="32"/>
          <w:szCs w:val="32"/>
        </w:rPr>
        <w:t>To ensure equal access to these proceedings, the Tribunal is formally requested to implement the following adjustments as soon as possible:</w:t>
      </w:r>
    </w:p>
    <w:p w14:paraId="05BC49A4" w14:textId="77777777" w:rsidR="000452D2" w:rsidRDefault="000452D2" w:rsidP="000452D2">
      <w:pPr>
        <w:numPr>
          <w:ilvl w:val="0"/>
          <w:numId w:val="47"/>
        </w:numPr>
        <w:spacing w:line="259" w:lineRule="auto"/>
        <w:rPr>
          <w:rFonts w:ascii="Arial" w:hAnsi="Arial" w:cs="Arial"/>
          <w:sz w:val="32"/>
          <w:szCs w:val="32"/>
        </w:rPr>
      </w:pPr>
      <w:r w:rsidRPr="002A51D5">
        <w:rPr>
          <w:rFonts w:ascii="Arial" w:hAnsi="Arial" w:cs="Arial"/>
          <w:b/>
          <w:bCs/>
          <w:sz w:val="32"/>
          <w:szCs w:val="32"/>
        </w:rPr>
        <w:t>Access to Deafblind Interpreters</w:t>
      </w:r>
      <w:r w:rsidRPr="002A51D5">
        <w:rPr>
          <w:rFonts w:ascii="Arial" w:hAnsi="Arial" w:cs="Arial"/>
          <w:sz w:val="32"/>
          <w:szCs w:val="32"/>
        </w:rPr>
        <w:t xml:space="preserve"> </w:t>
      </w:r>
    </w:p>
    <w:p w14:paraId="2361D160" w14:textId="77777777" w:rsidR="000452D2" w:rsidRPr="002A51D5" w:rsidRDefault="000452D2" w:rsidP="000452D2">
      <w:pPr>
        <w:spacing w:line="259" w:lineRule="auto"/>
        <w:ind w:left="720"/>
        <w:rPr>
          <w:rFonts w:ascii="Arial" w:hAnsi="Arial" w:cs="Arial"/>
          <w:sz w:val="32"/>
          <w:szCs w:val="32"/>
        </w:rPr>
      </w:pPr>
      <w:r w:rsidRPr="002A51D5">
        <w:rPr>
          <w:rFonts w:ascii="Arial" w:hAnsi="Arial" w:cs="Arial"/>
          <w:sz w:val="32"/>
          <w:szCs w:val="32"/>
        </w:rPr>
        <w:lastRenderedPageBreak/>
        <w:t>I request a discussion with the Tribunal’s disability consultant to discuss the kind of interpreting that works best for me.</w:t>
      </w:r>
    </w:p>
    <w:p w14:paraId="7AAA1D93" w14:textId="77777777" w:rsidR="000452D2" w:rsidRPr="007D4BCE" w:rsidRDefault="000452D2" w:rsidP="000452D2">
      <w:pPr>
        <w:numPr>
          <w:ilvl w:val="0"/>
          <w:numId w:val="47"/>
        </w:numPr>
        <w:spacing w:line="259" w:lineRule="auto"/>
        <w:rPr>
          <w:rFonts w:ascii="Arial" w:hAnsi="Arial" w:cs="Arial"/>
          <w:sz w:val="32"/>
          <w:szCs w:val="32"/>
        </w:rPr>
      </w:pPr>
      <w:r w:rsidRPr="002A51D5">
        <w:rPr>
          <w:rFonts w:ascii="Arial" w:hAnsi="Arial" w:cs="Arial"/>
          <w:b/>
          <w:bCs/>
          <w:sz w:val="32"/>
          <w:szCs w:val="32"/>
        </w:rPr>
        <w:t>Accessible Documentation</w:t>
      </w:r>
    </w:p>
    <w:p w14:paraId="6B3D781A" w14:textId="77777777" w:rsidR="000452D2" w:rsidRPr="002A51D5" w:rsidRDefault="000452D2" w:rsidP="000452D2">
      <w:pPr>
        <w:spacing w:line="259" w:lineRule="auto"/>
        <w:ind w:left="720"/>
        <w:rPr>
          <w:rFonts w:ascii="Arial" w:hAnsi="Arial" w:cs="Arial"/>
          <w:sz w:val="32"/>
          <w:szCs w:val="32"/>
        </w:rPr>
      </w:pPr>
      <w:r w:rsidRPr="002A51D5">
        <w:rPr>
          <w:rFonts w:ascii="Arial" w:hAnsi="Arial" w:cs="Arial"/>
          <w:sz w:val="32"/>
          <w:szCs w:val="32"/>
        </w:rPr>
        <w:t>The Respondent be ordered to provide all Tribunal Documents (T-Docs) and other documents in fully searchable, text-based Microsoft Word or OCR-optimized PDF formats. Scanned, image-only PDF bundles are unreadable on the applicant's equipment.</w:t>
      </w:r>
    </w:p>
    <w:p w14:paraId="30356645" w14:textId="77777777" w:rsidR="000452D2" w:rsidRPr="007D4BCE" w:rsidRDefault="000452D2" w:rsidP="000452D2">
      <w:pPr>
        <w:numPr>
          <w:ilvl w:val="0"/>
          <w:numId w:val="47"/>
        </w:numPr>
        <w:spacing w:line="259" w:lineRule="auto"/>
        <w:rPr>
          <w:rFonts w:ascii="Arial" w:hAnsi="Arial" w:cs="Arial"/>
          <w:sz w:val="32"/>
          <w:szCs w:val="32"/>
        </w:rPr>
      </w:pPr>
      <w:r w:rsidRPr="002A51D5">
        <w:rPr>
          <w:rFonts w:ascii="Arial" w:hAnsi="Arial" w:cs="Arial"/>
          <w:b/>
          <w:bCs/>
          <w:sz w:val="32"/>
          <w:szCs w:val="32"/>
        </w:rPr>
        <w:t>Hearing Modifications</w:t>
      </w:r>
    </w:p>
    <w:p w14:paraId="0BA14368" w14:textId="77777777" w:rsidR="000452D2" w:rsidRPr="007D4BCE" w:rsidRDefault="000452D2" w:rsidP="000452D2">
      <w:pPr>
        <w:pStyle w:val="ListParagraph"/>
        <w:numPr>
          <w:ilvl w:val="0"/>
          <w:numId w:val="48"/>
        </w:numPr>
        <w:spacing w:line="259" w:lineRule="auto"/>
        <w:ind w:left="993" w:hanging="284"/>
        <w:rPr>
          <w:rFonts w:ascii="Arial" w:hAnsi="Arial" w:cs="Arial"/>
          <w:sz w:val="32"/>
          <w:szCs w:val="32"/>
        </w:rPr>
      </w:pPr>
      <w:r w:rsidRPr="007D4BCE">
        <w:rPr>
          <w:rFonts w:ascii="Arial" w:hAnsi="Arial" w:cs="Arial"/>
          <w:sz w:val="32"/>
          <w:szCs w:val="32"/>
        </w:rPr>
        <w:t>Any Case Conferences, Conciliations, Hearings or oral communication from the Tribunal be conducted via Microsoft Teams with high-definition video capabilities to allow for clear pinning of specialised communication interpreters, or via the specific relay arrangement details outlined below</w:t>
      </w:r>
    </w:p>
    <w:p w14:paraId="44A39432" w14:textId="77777777" w:rsidR="000452D2" w:rsidRPr="007D4BCE" w:rsidRDefault="000452D2" w:rsidP="000452D2">
      <w:pPr>
        <w:pStyle w:val="ListParagraph"/>
        <w:numPr>
          <w:ilvl w:val="0"/>
          <w:numId w:val="48"/>
        </w:numPr>
        <w:spacing w:line="259" w:lineRule="auto"/>
        <w:ind w:left="993" w:hanging="284"/>
        <w:rPr>
          <w:rFonts w:ascii="Arial" w:hAnsi="Arial" w:cs="Arial"/>
          <w:sz w:val="32"/>
          <w:szCs w:val="32"/>
        </w:rPr>
      </w:pPr>
      <w:r>
        <w:rPr>
          <w:rFonts w:ascii="Arial" w:hAnsi="Arial" w:cs="Arial"/>
          <w:sz w:val="32"/>
          <w:szCs w:val="32"/>
        </w:rPr>
        <w:t>B</w:t>
      </w:r>
      <w:r w:rsidRPr="007D4BCE">
        <w:rPr>
          <w:rFonts w:ascii="Arial" w:hAnsi="Arial" w:cs="Arial"/>
          <w:sz w:val="32"/>
          <w:szCs w:val="32"/>
        </w:rPr>
        <w:t>ecause deafblind interpreting takes time, I request that the Tribunal anticipates the additional time that will be needed for any hearings or other meetings and schedules matters accordingly.</w:t>
      </w:r>
    </w:p>
    <w:p w14:paraId="52790A78" w14:textId="77777777" w:rsidR="000452D2" w:rsidRPr="002A51D5" w:rsidRDefault="000452D2" w:rsidP="000452D2">
      <w:pPr>
        <w:spacing w:line="259" w:lineRule="auto"/>
        <w:rPr>
          <w:rFonts w:ascii="Arial" w:hAnsi="Arial" w:cs="Arial"/>
          <w:sz w:val="32"/>
          <w:szCs w:val="32"/>
        </w:rPr>
      </w:pPr>
      <w:r w:rsidRPr="002A51D5">
        <w:rPr>
          <w:rFonts w:ascii="Arial" w:hAnsi="Arial" w:cs="Arial"/>
          <w:sz w:val="32"/>
          <w:szCs w:val="32"/>
        </w:rPr>
        <w:t>I would be grateful if you could confirm receipt of this email and provide the assigned ART Case Number.</w:t>
      </w:r>
    </w:p>
    <w:p w14:paraId="0893824D" w14:textId="77777777" w:rsidR="000452D2" w:rsidRPr="002A51D5" w:rsidRDefault="000452D2" w:rsidP="000452D2">
      <w:pPr>
        <w:spacing w:line="259" w:lineRule="auto"/>
        <w:rPr>
          <w:rFonts w:ascii="Arial" w:hAnsi="Arial" w:cs="Arial"/>
          <w:sz w:val="32"/>
          <w:szCs w:val="32"/>
        </w:rPr>
      </w:pPr>
      <w:r w:rsidRPr="002A51D5">
        <w:rPr>
          <w:rFonts w:ascii="Arial" w:hAnsi="Arial" w:cs="Arial"/>
          <w:sz w:val="32"/>
          <w:szCs w:val="32"/>
        </w:rPr>
        <w:t>Regards</w:t>
      </w:r>
    </w:p>
    <w:p w14:paraId="1DFA7C3F" w14:textId="77777777" w:rsidR="000452D2" w:rsidRPr="002A51D5" w:rsidRDefault="000452D2" w:rsidP="000452D2">
      <w:pPr>
        <w:rPr>
          <w:rFonts w:ascii="Arial" w:hAnsi="Arial" w:cs="Arial"/>
          <w:b/>
          <w:bCs/>
          <w:sz w:val="32"/>
          <w:szCs w:val="32"/>
        </w:rPr>
      </w:pPr>
    </w:p>
    <w:p w14:paraId="2D7D402C" w14:textId="77777777" w:rsidR="000452D2" w:rsidRPr="002A51D5" w:rsidRDefault="000452D2" w:rsidP="000452D2">
      <w:pPr>
        <w:rPr>
          <w:rFonts w:ascii="Arial" w:hAnsi="Arial" w:cs="Arial"/>
          <w:b/>
          <w:bCs/>
          <w:sz w:val="32"/>
          <w:szCs w:val="32"/>
        </w:rPr>
      </w:pPr>
      <w:r w:rsidRPr="002A51D5">
        <w:rPr>
          <w:rFonts w:ascii="Arial" w:hAnsi="Arial" w:cs="Arial"/>
          <w:b/>
          <w:bCs/>
          <w:sz w:val="32"/>
          <w:szCs w:val="32"/>
        </w:rPr>
        <w:t>[Insert Your Name]</w:t>
      </w:r>
    </w:p>
    <w:p w14:paraId="3913B62C" w14:textId="77777777" w:rsidR="000452D2" w:rsidRPr="002A51D5" w:rsidRDefault="000452D2" w:rsidP="000452D2">
      <w:pPr>
        <w:spacing w:line="259" w:lineRule="auto"/>
        <w:rPr>
          <w:rFonts w:ascii="Arial" w:hAnsi="Arial" w:cs="Arial"/>
          <w:sz w:val="32"/>
          <w:szCs w:val="32"/>
        </w:rPr>
      </w:pPr>
      <w:r w:rsidRPr="002A51D5">
        <w:rPr>
          <w:rFonts w:ascii="Arial" w:hAnsi="Arial" w:cs="Arial"/>
          <w:sz w:val="32"/>
          <w:szCs w:val="32"/>
        </w:rPr>
        <w:t>[Insert Your Phone Number/Contact Details]</w:t>
      </w:r>
    </w:p>
    <w:p w14:paraId="444075D3" w14:textId="77777777" w:rsidR="000452D2" w:rsidRPr="002A51D5" w:rsidRDefault="000452D2" w:rsidP="000452D2">
      <w:pPr>
        <w:spacing w:line="259" w:lineRule="auto"/>
        <w:rPr>
          <w:rFonts w:ascii="Arial" w:hAnsi="Arial" w:cs="Arial"/>
          <w:sz w:val="32"/>
          <w:szCs w:val="32"/>
        </w:rPr>
      </w:pPr>
    </w:p>
    <w:p w14:paraId="77F4F032" w14:textId="77777777" w:rsidR="000452D2" w:rsidRPr="002A51D5" w:rsidRDefault="000452D2" w:rsidP="000452D2">
      <w:pPr>
        <w:spacing w:line="259" w:lineRule="auto"/>
        <w:rPr>
          <w:rFonts w:ascii="Arial" w:hAnsi="Arial" w:cs="Arial"/>
          <w:sz w:val="32"/>
          <w:szCs w:val="32"/>
        </w:rPr>
      </w:pPr>
      <w:r w:rsidRPr="002A51D5">
        <w:rPr>
          <w:rFonts w:ascii="Arial" w:hAnsi="Arial" w:cs="Arial"/>
          <w:b/>
          <w:bCs/>
          <w:sz w:val="32"/>
          <w:szCs w:val="32"/>
        </w:rPr>
        <w:t>Attachments:</w:t>
      </w:r>
    </w:p>
    <w:p w14:paraId="0AAFB87C" w14:textId="77777777" w:rsidR="000452D2" w:rsidRDefault="000452D2" w:rsidP="000452D2">
      <w:pPr>
        <w:numPr>
          <w:ilvl w:val="0"/>
          <w:numId w:val="45"/>
        </w:numPr>
        <w:spacing w:line="259" w:lineRule="auto"/>
        <w:rPr>
          <w:rFonts w:ascii="Arial" w:hAnsi="Arial" w:cs="Arial"/>
          <w:sz w:val="32"/>
          <w:szCs w:val="32"/>
        </w:rPr>
      </w:pPr>
      <w:hyperlink r:id="rId47" w:history="1">
        <w:r w:rsidRPr="002A51D5">
          <w:rPr>
            <w:rStyle w:val="Hyperlink"/>
            <w:rFonts w:ascii="Arial" w:hAnsi="Arial" w:cs="Arial"/>
            <w:b/>
            <w:bCs/>
            <w:sz w:val="32"/>
            <w:szCs w:val="32"/>
          </w:rPr>
          <w:t>ART Application for Review Form</w:t>
        </w:r>
      </w:hyperlink>
      <w:r w:rsidRPr="002A51D5">
        <w:rPr>
          <w:rFonts w:ascii="Arial" w:hAnsi="Arial" w:cs="Arial"/>
          <w:sz w:val="32"/>
          <w:szCs w:val="32"/>
        </w:rPr>
        <w:t xml:space="preserve"> </w:t>
      </w:r>
      <w:r>
        <w:rPr>
          <w:rFonts w:ascii="Arial" w:hAnsi="Arial" w:cs="Arial"/>
          <w:sz w:val="32"/>
          <w:szCs w:val="32"/>
        </w:rPr>
        <w:t>(</w:t>
      </w:r>
      <w:r w:rsidRPr="008037BA">
        <w:rPr>
          <w:rFonts w:ascii="Arial" w:hAnsi="Arial" w:cs="Arial"/>
          <w:sz w:val="32"/>
          <w:szCs w:val="32"/>
        </w:rPr>
        <w:t>https://www.art.gov.au/sites/default/files/2024-10/Application for review of decision - Individual-form.pdf</w:t>
      </w:r>
      <w:r>
        <w:rPr>
          <w:rFonts w:ascii="Arial" w:hAnsi="Arial" w:cs="Arial"/>
          <w:sz w:val="32"/>
          <w:szCs w:val="32"/>
        </w:rPr>
        <w:t xml:space="preserve">) </w:t>
      </w:r>
    </w:p>
    <w:p w14:paraId="12452C5D" w14:textId="77777777" w:rsidR="000452D2" w:rsidRPr="002A51D5" w:rsidRDefault="000452D2" w:rsidP="000452D2">
      <w:pPr>
        <w:spacing w:line="259" w:lineRule="auto"/>
        <w:ind w:left="720"/>
        <w:rPr>
          <w:rFonts w:ascii="Arial" w:hAnsi="Arial" w:cs="Arial"/>
          <w:sz w:val="32"/>
          <w:szCs w:val="32"/>
        </w:rPr>
      </w:pPr>
      <w:r>
        <w:rPr>
          <w:rFonts w:ascii="Arial" w:hAnsi="Arial" w:cs="Arial"/>
          <w:sz w:val="32"/>
          <w:szCs w:val="32"/>
        </w:rPr>
        <w:t xml:space="preserve">NB: Or use </w:t>
      </w:r>
      <w:r w:rsidRPr="002A51D5">
        <w:rPr>
          <w:rFonts w:ascii="Arial" w:hAnsi="Arial" w:cs="Arial"/>
          <w:sz w:val="32"/>
          <w:szCs w:val="32"/>
        </w:rPr>
        <w:t>a text document clearly stating your details and the decision details if the PDF form is inaccessible</w:t>
      </w:r>
    </w:p>
    <w:p w14:paraId="02C3B1EC" w14:textId="77777777" w:rsidR="000452D2" w:rsidRPr="002A51D5" w:rsidRDefault="000452D2" w:rsidP="000452D2">
      <w:pPr>
        <w:numPr>
          <w:ilvl w:val="0"/>
          <w:numId w:val="45"/>
        </w:numPr>
        <w:spacing w:line="259" w:lineRule="auto"/>
        <w:rPr>
          <w:rFonts w:ascii="Arial" w:hAnsi="Arial" w:cs="Arial"/>
          <w:sz w:val="32"/>
          <w:szCs w:val="32"/>
        </w:rPr>
      </w:pPr>
      <w:r w:rsidRPr="002A51D5">
        <w:rPr>
          <w:rFonts w:ascii="Arial" w:hAnsi="Arial" w:cs="Arial"/>
          <w:b/>
          <w:bCs/>
          <w:sz w:val="32"/>
          <w:szCs w:val="32"/>
        </w:rPr>
        <w:t>NDIA Internal Review Decision Letter</w:t>
      </w:r>
    </w:p>
    <w:p w14:paraId="288D5ED0" w14:textId="77777777" w:rsidR="000452D2" w:rsidRPr="002A51D5" w:rsidRDefault="000452D2" w:rsidP="000452D2">
      <w:pPr>
        <w:numPr>
          <w:ilvl w:val="0"/>
          <w:numId w:val="45"/>
        </w:numPr>
        <w:spacing w:line="259" w:lineRule="auto"/>
        <w:rPr>
          <w:rFonts w:ascii="Arial" w:hAnsi="Arial" w:cs="Arial"/>
          <w:sz w:val="32"/>
          <w:szCs w:val="32"/>
        </w:rPr>
      </w:pPr>
      <w:hyperlink r:id="rId48" w:history="1">
        <w:r w:rsidRPr="00317E27">
          <w:rPr>
            <w:rStyle w:val="Hyperlink"/>
            <w:rFonts w:ascii="Arial" w:hAnsi="Arial" w:cs="Arial"/>
            <w:b/>
            <w:bCs/>
            <w:sz w:val="32"/>
            <w:szCs w:val="32"/>
          </w:rPr>
          <w:t>Request for Stay Order Form</w:t>
        </w:r>
      </w:hyperlink>
      <w:r>
        <w:t xml:space="preserve"> </w:t>
      </w:r>
      <w:r w:rsidRPr="00317E27">
        <w:rPr>
          <w:rFonts w:ascii="Arial" w:hAnsi="Arial" w:cs="Arial"/>
          <w:sz w:val="32"/>
          <w:szCs w:val="32"/>
        </w:rPr>
        <w:t>(https://www.art.gov.au/sites/default/files/2024-10/Other -  Request for stay order- form.pdf)</w:t>
      </w:r>
    </w:p>
    <w:p w14:paraId="1E318C60" w14:textId="77777777" w:rsidR="00A25ED2" w:rsidRPr="009D3B04" w:rsidRDefault="00A25ED2" w:rsidP="009D3B04">
      <w:pPr>
        <w:spacing w:line="360" w:lineRule="auto"/>
        <w:rPr>
          <w:rFonts w:ascii="Arial" w:hAnsi="Arial" w:cs="Arial"/>
          <w:sz w:val="32"/>
          <w:szCs w:val="32"/>
        </w:rPr>
      </w:pPr>
    </w:p>
    <w:sectPr w:rsidR="00A25ED2" w:rsidRPr="009D3B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320C3"/>
    <w:multiLevelType w:val="multilevel"/>
    <w:tmpl w:val="0474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54C51"/>
    <w:multiLevelType w:val="multilevel"/>
    <w:tmpl w:val="F5123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A36690"/>
    <w:multiLevelType w:val="hybridMultilevel"/>
    <w:tmpl w:val="CCA213AA"/>
    <w:lvl w:ilvl="0" w:tplc="E44A749A">
      <w:start w:val="1"/>
      <w:numFmt w:val="lowerLetter"/>
      <w:lvlText w:val="(%1)"/>
      <w:lvlJc w:val="left"/>
      <w:pPr>
        <w:ind w:left="720" w:hanging="360"/>
      </w:pPr>
      <w:rPr>
        <w:rFonts w:ascii="Arial" w:hAnsi="Arial" w:hint="default"/>
        <w:b w:val="0"/>
        <w:i w:val="0"/>
        <w:color w:val="auto"/>
        <w:sz w:val="3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2D7AEC"/>
    <w:multiLevelType w:val="hybridMultilevel"/>
    <w:tmpl w:val="28268F4E"/>
    <w:lvl w:ilvl="0" w:tplc="E8165794">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567835"/>
    <w:multiLevelType w:val="multilevel"/>
    <w:tmpl w:val="C39E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6528F"/>
    <w:multiLevelType w:val="multilevel"/>
    <w:tmpl w:val="D2AED548"/>
    <w:lvl w:ilvl="0">
      <w:start w:val="1"/>
      <w:numFmt w:val="bullet"/>
      <w:lvlText w:val="o"/>
      <w:lvlJc w:val="left"/>
      <w:pPr>
        <w:ind w:left="2705" w:hanging="360"/>
      </w:pPr>
      <w:rPr>
        <w:rFonts w:ascii="Courier New" w:hAnsi="Courier New" w:hint="default"/>
        <w:color w:val="auto"/>
      </w:rPr>
    </w:lvl>
    <w:lvl w:ilvl="1">
      <w:start w:val="1"/>
      <w:numFmt w:val="bullet"/>
      <w:lvlText w:val="o"/>
      <w:lvlJc w:val="left"/>
      <w:pPr>
        <w:ind w:left="3515" w:hanging="396"/>
      </w:pPr>
      <w:rPr>
        <w:rFonts w:ascii="Courier New" w:hAnsi="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abstractNum w:abstractNumId="6" w15:restartNumberingAfterBreak="0">
    <w:nsid w:val="1C273B31"/>
    <w:multiLevelType w:val="hybridMultilevel"/>
    <w:tmpl w:val="EE6645B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1FD30C76"/>
    <w:multiLevelType w:val="multilevel"/>
    <w:tmpl w:val="5AA6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90808"/>
    <w:multiLevelType w:val="hybridMultilevel"/>
    <w:tmpl w:val="A7BA39FC"/>
    <w:lvl w:ilvl="0" w:tplc="E44A749A">
      <w:start w:val="1"/>
      <w:numFmt w:val="lowerLetter"/>
      <w:lvlText w:val="(%1)"/>
      <w:lvlJc w:val="left"/>
      <w:pPr>
        <w:ind w:left="720" w:hanging="360"/>
      </w:pPr>
      <w:rPr>
        <w:rFonts w:ascii="Arial" w:hAnsi="Arial" w:hint="default"/>
        <w:b w:val="0"/>
        <w:i w:val="0"/>
        <w:color w:val="auto"/>
        <w:sz w:val="3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1B61EF"/>
    <w:multiLevelType w:val="multilevel"/>
    <w:tmpl w:val="B58C5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C017E"/>
    <w:multiLevelType w:val="multilevel"/>
    <w:tmpl w:val="BD6201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546918"/>
    <w:multiLevelType w:val="hybridMultilevel"/>
    <w:tmpl w:val="6ECE33DA"/>
    <w:lvl w:ilvl="0" w:tplc="FFFFFFFF">
      <w:start w:val="1"/>
      <w:numFmt w:val="lowerLetter"/>
      <w:lvlText w:val="(%1)"/>
      <w:lvlJc w:val="left"/>
      <w:pPr>
        <w:ind w:left="1571" w:hanging="360"/>
      </w:pPr>
      <w:rPr>
        <w:rFonts w:ascii="Arial" w:hAnsi="Arial" w:hint="default"/>
        <w:b w:val="0"/>
        <w:i w:val="0"/>
        <w:color w:val="auto"/>
        <w:sz w:val="24"/>
      </w:rPr>
    </w:lvl>
    <w:lvl w:ilvl="1" w:tplc="FFFFFFFF" w:tentative="1">
      <w:start w:val="1"/>
      <w:numFmt w:val="lowerLetter"/>
      <w:lvlText w:val="%2."/>
      <w:lvlJc w:val="left"/>
      <w:pPr>
        <w:ind w:left="2291" w:hanging="360"/>
      </w:pPr>
    </w:lvl>
    <w:lvl w:ilvl="2" w:tplc="C6845C10">
      <w:start w:val="1"/>
      <w:numFmt w:val="lowerLetter"/>
      <w:lvlText w:val="(%3)"/>
      <w:lvlJc w:val="left"/>
      <w:pPr>
        <w:ind w:left="2340" w:hanging="360"/>
      </w:pPr>
      <w:rPr>
        <w:rFonts w:ascii="Arial" w:hAnsi="Arial" w:hint="default"/>
        <w:b w:val="0"/>
        <w:i w:val="0"/>
        <w:color w:val="auto"/>
        <w:sz w:val="32"/>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2" w15:restartNumberingAfterBreak="0">
    <w:nsid w:val="31216CD9"/>
    <w:multiLevelType w:val="hybridMultilevel"/>
    <w:tmpl w:val="3D3EF1F2"/>
    <w:lvl w:ilvl="0" w:tplc="0C090001">
      <w:start w:val="1"/>
      <w:numFmt w:val="bullet"/>
      <w:lvlText w:val=""/>
      <w:lvlJc w:val="left"/>
      <w:pPr>
        <w:ind w:left="1358" w:hanging="360"/>
      </w:pPr>
      <w:rPr>
        <w:rFonts w:ascii="Symbol" w:hAnsi="Symbol" w:hint="default"/>
      </w:rPr>
    </w:lvl>
    <w:lvl w:ilvl="1" w:tplc="0C090003" w:tentative="1">
      <w:start w:val="1"/>
      <w:numFmt w:val="bullet"/>
      <w:lvlText w:val="o"/>
      <w:lvlJc w:val="left"/>
      <w:pPr>
        <w:ind w:left="2078" w:hanging="360"/>
      </w:pPr>
      <w:rPr>
        <w:rFonts w:ascii="Courier New" w:hAnsi="Courier New" w:cs="Courier New" w:hint="default"/>
      </w:rPr>
    </w:lvl>
    <w:lvl w:ilvl="2" w:tplc="0C090005" w:tentative="1">
      <w:start w:val="1"/>
      <w:numFmt w:val="bullet"/>
      <w:lvlText w:val=""/>
      <w:lvlJc w:val="left"/>
      <w:pPr>
        <w:ind w:left="2798" w:hanging="360"/>
      </w:pPr>
      <w:rPr>
        <w:rFonts w:ascii="Wingdings" w:hAnsi="Wingdings" w:hint="default"/>
      </w:rPr>
    </w:lvl>
    <w:lvl w:ilvl="3" w:tplc="0C090001" w:tentative="1">
      <w:start w:val="1"/>
      <w:numFmt w:val="bullet"/>
      <w:lvlText w:val=""/>
      <w:lvlJc w:val="left"/>
      <w:pPr>
        <w:ind w:left="3518" w:hanging="360"/>
      </w:pPr>
      <w:rPr>
        <w:rFonts w:ascii="Symbol" w:hAnsi="Symbol" w:hint="default"/>
      </w:rPr>
    </w:lvl>
    <w:lvl w:ilvl="4" w:tplc="0C090003" w:tentative="1">
      <w:start w:val="1"/>
      <w:numFmt w:val="bullet"/>
      <w:lvlText w:val="o"/>
      <w:lvlJc w:val="left"/>
      <w:pPr>
        <w:ind w:left="4238" w:hanging="360"/>
      </w:pPr>
      <w:rPr>
        <w:rFonts w:ascii="Courier New" w:hAnsi="Courier New" w:cs="Courier New" w:hint="default"/>
      </w:rPr>
    </w:lvl>
    <w:lvl w:ilvl="5" w:tplc="0C090005" w:tentative="1">
      <w:start w:val="1"/>
      <w:numFmt w:val="bullet"/>
      <w:lvlText w:val=""/>
      <w:lvlJc w:val="left"/>
      <w:pPr>
        <w:ind w:left="4958" w:hanging="360"/>
      </w:pPr>
      <w:rPr>
        <w:rFonts w:ascii="Wingdings" w:hAnsi="Wingdings" w:hint="default"/>
      </w:rPr>
    </w:lvl>
    <w:lvl w:ilvl="6" w:tplc="0C090001" w:tentative="1">
      <w:start w:val="1"/>
      <w:numFmt w:val="bullet"/>
      <w:lvlText w:val=""/>
      <w:lvlJc w:val="left"/>
      <w:pPr>
        <w:ind w:left="5678" w:hanging="360"/>
      </w:pPr>
      <w:rPr>
        <w:rFonts w:ascii="Symbol" w:hAnsi="Symbol" w:hint="default"/>
      </w:rPr>
    </w:lvl>
    <w:lvl w:ilvl="7" w:tplc="0C090003" w:tentative="1">
      <w:start w:val="1"/>
      <w:numFmt w:val="bullet"/>
      <w:lvlText w:val="o"/>
      <w:lvlJc w:val="left"/>
      <w:pPr>
        <w:ind w:left="6398" w:hanging="360"/>
      </w:pPr>
      <w:rPr>
        <w:rFonts w:ascii="Courier New" w:hAnsi="Courier New" w:cs="Courier New" w:hint="default"/>
      </w:rPr>
    </w:lvl>
    <w:lvl w:ilvl="8" w:tplc="0C090005" w:tentative="1">
      <w:start w:val="1"/>
      <w:numFmt w:val="bullet"/>
      <w:lvlText w:val=""/>
      <w:lvlJc w:val="left"/>
      <w:pPr>
        <w:ind w:left="7118" w:hanging="360"/>
      </w:pPr>
      <w:rPr>
        <w:rFonts w:ascii="Wingdings" w:hAnsi="Wingdings" w:hint="default"/>
      </w:rPr>
    </w:lvl>
  </w:abstractNum>
  <w:abstractNum w:abstractNumId="13" w15:restartNumberingAfterBreak="0">
    <w:nsid w:val="3273360E"/>
    <w:multiLevelType w:val="hybridMultilevel"/>
    <w:tmpl w:val="FB80E934"/>
    <w:lvl w:ilvl="0" w:tplc="31284B1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8C0853"/>
    <w:multiLevelType w:val="multilevel"/>
    <w:tmpl w:val="3954AC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lowerLetter"/>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9A16FF"/>
    <w:multiLevelType w:val="multilevel"/>
    <w:tmpl w:val="AE4C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0E2F7A"/>
    <w:multiLevelType w:val="hybridMultilevel"/>
    <w:tmpl w:val="11C27B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A7C58A6"/>
    <w:multiLevelType w:val="multilevel"/>
    <w:tmpl w:val="FC2A64AE"/>
    <w:lvl w:ilvl="0">
      <w:start w:val="1"/>
      <w:numFmt w:val="decimal"/>
      <w:lvlText w:val="%1."/>
      <w:lvlJc w:val="left"/>
      <w:pPr>
        <w:tabs>
          <w:tab w:val="num" w:pos="1015"/>
        </w:tabs>
        <w:ind w:left="1287" w:hanging="567"/>
      </w:pPr>
      <w:rPr>
        <w:rFonts w:hint="default"/>
        <w:sz w:val="32"/>
      </w:rPr>
    </w:lvl>
    <w:lvl w:ilvl="1">
      <w:start w:val="1"/>
      <w:numFmt w:val="upperLetter"/>
      <w:lvlText w:val="%2."/>
      <w:lvlJc w:val="left"/>
      <w:pPr>
        <w:tabs>
          <w:tab w:val="num" w:pos="1854"/>
        </w:tabs>
        <w:ind w:left="2137" w:hanging="567"/>
      </w:pPr>
      <w:rPr>
        <w:rFonts w:hint="default"/>
        <w:sz w:val="32"/>
      </w:rPr>
    </w:lvl>
    <w:lvl w:ilvl="2">
      <w:start w:val="1"/>
      <w:numFmt w:val="lowerRoman"/>
      <w:lvlText w:val="(%3)"/>
      <w:lvlJc w:val="left"/>
      <w:pPr>
        <w:tabs>
          <w:tab w:val="num" w:pos="2149"/>
        </w:tabs>
        <w:ind w:left="2137" w:hanging="283"/>
      </w:pPr>
      <w:rPr>
        <w:rFonts w:hint="default"/>
        <w:sz w:val="20"/>
      </w:rPr>
    </w:lvl>
    <w:lvl w:ilvl="3">
      <w:start w:val="1"/>
      <w:numFmt w:val="bullet"/>
      <w:lvlText w:val=""/>
      <w:lvlJc w:val="left"/>
      <w:pPr>
        <w:tabs>
          <w:tab w:val="num" w:pos="2716"/>
        </w:tabs>
        <w:ind w:left="2704" w:hanging="283"/>
      </w:pPr>
      <w:rPr>
        <w:rFonts w:ascii="Wingdings" w:hAnsi="Wingdings" w:hint="default"/>
        <w:sz w:val="20"/>
      </w:rPr>
    </w:lvl>
    <w:lvl w:ilvl="4">
      <w:start w:val="1"/>
      <w:numFmt w:val="bullet"/>
      <w:lvlText w:val=""/>
      <w:lvlJc w:val="left"/>
      <w:pPr>
        <w:tabs>
          <w:tab w:val="num" w:pos="3283"/>
        </w:tabs>
        <w:ind w:left="3271" w:hanging="283"/>
      </w:pPr>
      <w:rPr>
        <w:rFonts w:ascii="Wingdings" w:hAnsi="Wingdings" w:hint="default"/>
        <w:sz w:val="20"/>
      </w:rPr>
    </w:lvl>
    <w:lvl w:ilvl="5">
      <w:start w:val="1"/>
      <w:numFmt w:val="bullet"/>
      <w:lvlText w:val=""/>
      <w:lvlJc w:val="left"/>
      <w:pPr>
        <w:tabs>
          <w:tab w:val="num" w:pos="3850"/>
        </w:tabs>
        <w:ind w:left="3838" w:hanging="283"/>
      </w:pPr>
      <w:rPr>
        <w:rFonts w:ascii="Wingdings" w:hAnsi="Wingdings" w:hint="default"/>
        <w:sz w:val="20"/>
      </w:rPr>
    </w:lvl>
    <w:lvl w:ilvl="6">
      <w:start w:val="1"/>
      <w:numFmt w:val="bullet"/>
      <w:lvlText w:val=""/>
      <w:lvlJc w:val="left"/>
      <w:pPr>
        <w:tabs>
          <w:tab w:val="num" w:pos="4417"/>
        </w:tabs>
        <w:ind w:left="4405" w:hanging="283"/>
      </w:pPr>
      <w:rPr>
        <w:rFonts w:ascii="Wingdings" w:hAnsi="Wingdings" w:hint="default"/>
        <w:sz w:val="20"/>
      </w:rPr>
    </w:lvl>
    <w:lvl w:ilvl="7">
      <w:start w:val="1"/>
      <w:numFmt w:val="bullet"/>
      <w:lvlText w:val=""/>
      <w:lvlJc w:val="left"/>
      <w:pPr>
        <w:tabs>
          <w:tab w:val="num" w:pos="4984"/>
        </w:tabs>
        <w:ind w:left="4972" w:hanging="283"/>
      </w:pPr>
      <w:rPr>
        <w:rFonts w:ascii="Wingdings" w:hAnsi="Wingdings" w:hint="default"/>
        <w:sz w:val="20"/>
      </w:rPr>
    </w:lvl>
    <w:lvl w:ilvl="8">
      <w:start w:val="1"/>
      <w:numFmt w:val="bullet"/>
      <w:lvlText w:val=""/>
      <w:lvlJc w:val="left"/>
      <w:pPr>
        <w:tabs>
          <w:tab w:val="num" w:pos="5551"/>
        </w:tabs>
        <w:ind w:left="5539" w:hanging="283"/>
      </w:pPr>
      <w:rPr>
        <w:rFonts w:ascii="Wingdings" w:hAnsi="Wingdings" w:hint="default"/>
        <w:sz w:val="20"/>
      </w:rPr>
    </w:lvl>
  </w:abstractNum>
  <w:abstractNum w:abstractNumId="18" w15:restartNumberingAfterBreak="0">
    <w:nsid w:val="3EF32054"/>
    <w:multiLevelType w:val="multilevel"/>
    <w:tmpl w:val="C046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A41D99"/>
    <w:multiLevelType w:val="multilevel"/>
    <w:tmpl w:val="427AB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ED6938"/>
    <w:multiLevelType w:val="multilevel"/>
    <w:tmpl w:val="883E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C64FF1"/>
    <w:multiLevelType w:val="multilevel"/>
    <w:tmpl w:val="246E1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53581D"/>
    <w:multiLevelType w:val="multilevel"/>
    <w:tmpl w:val="726C3C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B70B8"/>
    <w:multiLevelType w:val="multilevel"/>
    <w:tmpl w:val="093EC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C21C6B"/>
    <w:multiLevelType w:val="hybridMultilevel"/>
    <w:tmpl w:val="039E0474"/>
    <w:lvl w:ilvl="0" w:tplc="FFFFFFFF">
      <w:start w:val="1"/>
      <w:numFmt w:val="lowerLetter"/>
      <w:lvlText w:val="(%1)"/>
      <w:lvlJc w:val="left"/>
      <w:pPr>
        <w:ind w:left="1571" w:hanging="360"/>
      </w:pPr>
      <w:rPr>
        <w:rFonts w:ascii="Arial" w:hAnsi="Arial" w:hint="default"/>
        <w:b w:val="0"/>
        <w:i w:val="0"/>
        <w:color w:val="auto"/>
        <w:sz w:val="24"/>
      </w:rPr>
    </w:lvl>
    <w:lvl w:ilvl="1" w:tplc="FFFFFFFF" w:tentative="1">
      <w:start w:val="1"/>
      <w:numFmt w:val="lowerLetter"/>
      <w:lvlText w:val="%2."/>
      <w:lvlJc w:val="left"/>
      <w:pPr>
        <w:ind w:left="2291" w:hanging="360"/>
      </w:pPr>
    </w:lvl>
    <w:lvl w:ilvl="2" w:tplc="FA5C367E">
      <w:start w:val="1"/>
      <w:numFmt w:val="lowerLetter"/>
      <w:lvlText w:val="(%3)"/>
      <w:lvlJc w:val="left"/>
      <w:pPr>
        <w:ind w:left="3191" w:hanging="360"/>
      </w:pPr>
      <w:rPr>
        <w:rFonts w:hint="default"/>
        <w:sz w:val="18"/>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5" w15:restartNumberingAfterBreak="0">
    <w:nsid w:val="522F167D"/>
    <w:multiLevelType w:val="hybridMultilevel"/>
    <w:tmpl w:val="F47CF3FC"/>
    <w:lvl w:ilvl="0" w:tplc="FFFFFFFF">
      <w:start w:val="1"/>
      <w:numFmt w:val="bullet"/>
      <w:lvlText w:val="o"/>
      <w:lvlJc w:val="left"/>
      <w:pPr>
        <w:ind w:left="720" w:hanging="360"/>
      </w:pPr>
      <w:rPr>
        <w:rFonts w:ascii="Courier New" w:hAnsi="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CB340976">
      <w:start w:val="1"/>
      <w:numFmt w:val="bullet"/>
      <w:lvlText w:val="o"/>
      <w:lvlJc w:val="left"/>
      <w:pPr>
        <w:ind w:left="2160" w:hanging="360"/>
      </w:pPr>
      <w:rPr>
        <w:rFonts w:ascii="Courier New" w:hAnsi="Courier New" w:hint="default"/>
        <w:color w:val="auto"/>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870F95"/>
    <w:multiLevelType w:val="hybridMultilevel"/>
    <w:tmpl w:val="13949C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CEE565C"/>
    <w:multiLevelType w:val="multilevel"/>
    <w:tmpl w:val="1304CD46"/>
    <w:lvl w:ilvl="0">
      <w:start w:val="1"/>
      <w:numFmt w:val="decimal"/>
      <w:lvlText w:val="%1."/>
      <w:lvlJc w:val="left"/>
      <w:pPr>
        <w:tabs>
          <w:tab w:val="num" w:pos="1582"/>
        </w:tabs>
        <w:ind w:left="1854" w:hanging="567"/>
      </w:pPr>
      <w:rPr>
        <w:rFonts w:hint="default"/>
        <w:sz w:val="32"/>
      </w:rPr>
    </w:lvl>
    <w:lvl w:ilvl="1">
      <w:start w:val="1"/>
      <w:numFmt w:val="upperLetter"/>
      <w:lvlText w:val="%2."/>
      <w:lvlJc w:val="left"/>
      <w:pPr>
        <w:tabs>
          <w:tab w:val="num" w:pos="2421"/>
        </w:tabs>
        <w:ind w:left="2421" w:hanging="567"/>
      </w:pPr>
      <w:rPr>
        <w:rFonts w:hint="default"/>
        <w:sz w:val="32"/>
      </w:rPr>
    </w:lvl>
    <w:lvl w:ilvl="2">
      <w:start w:val="1"/>
      <w:numFmt w:val="lowerRoman"/>
      <w:lvlText w:val="(%3)"/>
      <w:lvlJc w:val="left"/>
      <w:pPr>
        <w:tabs>
          <w:tab w:val="num" w:pos="2716"/>
        </w:tabs>
        <w:ind w:left="2704" w:hanging="283"/>
      </w:pPr>
      <w:rPr>
        <w:rFonts w:hint="default"/>
        <w:sz w:val="32"/>
      </w:rPr>
    </w:lvl>
    <w:lvl w:ilvl="3">
      <w:start w:val="1"/>
      <w:numFmt w:val="bullet"/>
      <w:lvlText w:val=""/>
      <w:lvlJc w:val="left"/>
      <w:pPr>
        <w:tabs>
          <w:tab w:val="num" w:pos="3283"/>
        </w:tabs>
        <w:ind w:left="3271" w:hanging="283"/>
      </w:pPr>
      <w:rPr>
        <w:rFonts w:ascii="Wingdings" w:hAnsi="Wingdings" w:hint="default"/>
        <w:sz w:val="20"/>
      </w:rPr>
    </w:lvl>
    <w:lvl w:ilvl="4">
      <w:start w:val="1"/>
      <w:numFmt w:val="bullet"/>
      <w:lvlText w:val=""/>
      <w:lvlJc w:val="left"/>
      <w:pPr>
        <w:ind w:left="3915" w:hanging="360"/>
      </w:pPr>
      <w:rPr>
        <w:rFonts w:ascii="Wingdings" w:hAnsi="Wingdings" w:hint="default"/>
      </w:rPr>
    </w:lvl>
    <w:lvl w:ilvl="5">
      <w:start w:val="1"/>
      <w:numFmt w:val="bullet"/>
      <w:lvlText w:val=""/>
      <w:lvlJc w:val="left"/>
      <w:pPr>
        <w:tabs>
          <w:tab w:val="num" w:pos="4417"/>
        </w:tabs>
        <w:ind w:left="4405" w:hanging="283"/>
      </w:pPr>
      <w:rPr>
        <w:rFonts w:ascii="Wingdings" w:hAnsi="Wingdings" w:hint="default"/>
        <w:sz w:val="20"/>
      </w:rPr>
    </w:lvl>
    <w:lvl w:ilvl="6">
      <w:start w:val="1"/>
      <w:numFmt w:val="bullet"/>
      <w:lvlText w:val=""/>
      <w:lvlJc w:val="left"/>
      <w:pPr>
        <w:tabs>
          <w:tab w:val="num" w:pos="4984"/>
        </w:tabs>
        <w:ind w:left="4972" w:hanging="283"/>
      </w:pPr>
      <w:rPr>
        <w:rFonts w:ascii="Wingdings" w:hAnsi="Wingdings" w:hint="default"/>
        <w:sz w:val="20"/>
      </w:rPr>
    </w:lvl>
    <w:lvl w:ilvl="7">
      <w:start w:val="1"/>
      <w:numFmt w:val="bullet"/>
      <w:lvlText w:val=""/>
      <w:lvlJc w:val="left"/>
      <w:pPr>
        <w:tabs>
          <w:tab w:val="num" w:pos="5551"/>
        </w:tabs>
        <w:ind w:left="5539" w:hanging="283"/>
      </w:pPr>
      <w:rPr>
        <w:rFonts w:ascii="Wingdings" w:hAnsi="Wingdings" w:hint="default"/>
        <w:sz w:val="20"/>
      </w:rPr>
    </w:lvl>
    <w:lvl w:ilvl="8">
      <w:start w:val="1"/>
      <w:numFmt w:val="bullet"/>
      <w:lvlText w:val=""/>
      <w:lvlJc w:val="left"/>
      <w:pPr>
        <w:tabs>
          <w:tab w:val="num" w:pos="6118"/>
        </w:tabs>
        <w:ind w:left="6106" w:hanging="283"/>
      </w:pPr>
      <w:rPr>
        <w:rFonts w:ascii="Wingdings" w:hAnsi="Wingdings" w:hint="default"/>
        <w:sz w:val="20"/>
      </w:rPr>
    </w:lvl>
  </w:abstractNum>
  <w:abstractNum w:abstractNumId="28" w15:restartNumberingAfterBreak="0">
    <w:nsid w:val="5DBE1190"/>
    <w:multiLevelType w:val="hybridMultilevel"/>
    <w:tmpl w:val="ED600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ED371A"/>
    <w:multiLevelType w:val="hybridMultilevel"/>
    <w:tmpl w:val="3CE2F40A"/>
    <w:lvl w:ilvl="0" w:tplc="CB340976">
      <w:start w:val="1"/>
      <w:numFmt w:val="bullet"/>
      <w:lvlText w:val="o"/>
      <w:lvlJc w:val="left"/>
      <w:pPr>
        <w:ind w:left="1440" w:hanging="360"/>
      </w:pPr>
      <w:rPr>
        <w:rFonts w:ascii="Courier New" w:hAnsi="Courier New"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4B42789"/>
    <w:multiLevelType w:val="multilevel"/>
    <w:tmpl w:val="466E6A78"/>
    <w:lvl w:ilvl="0">
      <w:start w:val="1"/>
      <w:numFmt w:val="bullet"/>
      <w:lvlText w:val=""/>
      <w:lvlJc w:val="left"/>
      <w:pPr>
        <w:ind w:left="3005" w:hanging="453"/>
      </w:pPr>
      <w:rPr>
        <w:rFonts w:ascii="Wingdings" w:hAnsi="Wingdings" w:hint="default"/>
      </w:rPr>
    </w:lvl>
    <w:lvl w:ilvl="1">
      <w:start w:val="1"/>
      <w:numFmt w:val="bullet"/>
      <w:lvlText w:val="o"/>
      <w:lvlJc w:val="left"/>
      <w:pPr>
        <w:ind w:left="3425" w:hanging="360"/>
      </w:pPr>
      <w:rPr>
        <w:rFonts w:ascii="Courier New" w:hAnsi="Courier New" w:cs="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abstractNum w:abstractNumId="31" w15:restartNumberingAfterBreak="0">
    <w:nsid w:val="64E45D8D"/>
    <w:multiLevelType w:val="hybridMultilevel"/>
    <w:tmpl w:val="18AA7716"/>
    <w:lvl w:ilvl="0" w:tplc="FFFFFFFF">
      <w:start w:val="1"/>
      <w:numFmt w:val="lowerLetter"/>
      <w:lvlText w:val="(%1)"/>
      <w:lvlJc w:val="left"/>
      <w:pPr>
        <w:ind w:left="1571" w:hanging="360"/>
      </w:pPr>
      <w:rPr>
        <w:rFonts w:ascii="Arial" w:hAnsi="Arial" w:hint="default"/>
        <w:b w:val="0"/>
        <w:i w:val="0"/>
        <w:color w:val="auto"/>
        <w:sz w:val="24"/>
      </w:rPr>
    </w:lvl>
    <w:lvl w:ilvl="1" w:tplc="FFFFFFFF" w:tentative="1">
      <w:start w:val="1"/>
      <w:numFmt w:val="lowerLetter"/>
      <w:lvlText w:val="%2."/>
      <w:lvlJc w:val="left"/>
      <w:pPr>
        <w:ind w:left="2291" w:hanging="360"/>
      </w:pPr>
    </w:lvl>
    <w:lvl w:ilvl="2" w:tplc="4EEAF852">
      <w:start w:val="1"/>
      <w:numFmt w:val="lowerLetter"/>
      <w:lvlText w:val="(%3)"/>
      <w:lvlJc w:val="left"/>
      <w:pPr>
        <w:ind w:left="3191" w:hanging="360"/>
      </w:pPr>
      <w:rPr>
        <w:rFonts w:ascii="Calibri" w:hAnsi="Calibri" w:cs="Calibri" w:hint="default"/>
        <w:b/>
        <w:bCs w:val="0"/>
        <w:i w:val="0"/>
        <w:iCs w:val="0"/>
        <w:spacing w:val="-1"/>
        <w:w w:val="100"/>
        <w:sz w:val="24"/>
        <w:szCs w:val="24"/>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2" w15:restartNumberingAfterBreak="0">
    <w:nsid w:val="64E502AE"/>
    <w:multiLevelType w:val="hybridMultilevel"/>
    <w:tmpl w:val="D96EE8FE"/>
    <w:lvl w:ilvl="0" w:tplc="B7E0B62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134A52"/>
    <w:multiLevelType w:val="multilevel"/>
    <w:tmpl w:val="E17E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E95C99"/>
    <w:multiLevelType w:val="hybridMultilevel"/>
    <w:tmpl w:val="35E4FC90"/>
    <w:lvl w:ilvl="0" w:tplc="72489808">
      <w:start w:val="1"/>
      <w:numFmt w:val="lowerLetter"/>
      <w:lvlText w:val="(%1)"/>
      <w:lvlJc w:val="left"/>
      <w:pPr>
        <w:ind w:left="1571" w:hanging="360"/>
      </w:pPr>
      <w:rPr>
        <w:rFonts w:ascii="Arial" w:hAnsi="Arial" w:hint="default"/>
        <w:b w:val="0"/>
        <w:i w:val="0"/>
        <w:color w:val="auto"/>
        <w:sz w:val="24"/>
      </w:rPr>
    </w:lvl>
    <w:lvl w:ilvl="1" w:tplc="0C090019" w:tentative="1">
      <w:start w:val="1"/>
      <w:numFmt w:val="lowerLetter"/>
      <w:lvlText w:val="%2."/>
      <w:lvlJc w:val="left"/>
      <w:pPr>
        <w:ind w:left="2291" w:hanging="360"/>
      </w:p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5" w15:restartNumberingAfterBreak="0">
    <w:nsid w:val="6748148D"/>
    <w:multiLevelType w:val="multilevel"/>
    <w:tmpl w:val="2EF289F6"/>
    <w:lvl w:ilvl="0">
      <w:start w:val="1"/>
      <w:numFmt w:val="bullet"/>
      <w:lvlText w:val=""/>
      <w:lvlJc w:val="left"/>
      <w:pPr>
        <w:ind w:left="2705" w:hanging="360"/>
      </w:pPr>
      <w:rPr>
        <w:rFonts w:ascii="Wingdings" w:hAnsi="Wingdings" w:hint="default"/>
      </w:rPr>
    </w:lvl>
    <w:lvl w:ilvl="1">
      <w:start w:val="1"/>
      <w:numFmt w:val="bullet"/>
      <w:lvlText w:val="o"/>
      <w:lvlJc w:val="left"/>
      <w:pPr>
        <w:ind w:left="3515" w:hanging="396"/>
      </w:pPr>
      <w:rPr>
        <w:rFonts w:ascii="Courier New" w:hAnsi="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abstractNum w:abstractNumId="36" w15:restartNumberingAfterBreak="0">
    <w:nsid w:val="69830170"/>
    <w:multiLevelType w:val="hybridMultilevel"/>
    <w:tmpl w:val="CE6CA71E"/>
    <w:lvl w:ilvl="0" w:tplc="CB340976">
      <w:start w:val="1"/>
      <w:numFmt w:val="bullet"/>
      <w:lvlText w:val="o"/>
      <w:lvlJc w:val="left"/>
      <w:pPr>
        <w:ind w:left="720" w:hanging="360"/>
      </w:pPr>
      <w:rPr>
        <w:rFonts w:ascii="Courier New" w:hAnsi="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9D01F54"/>
    <w:multiLevelType w:val="multilevel"/>
    <w:tmpl w:val="FF58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04264D"/>
    <w:multiLevelType w:val="multilevel"/>
    <w:tmpl w:val="3468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08700B"/>
    <w:multiLevelType w:val="multilevel"/>
    <w:tmpl w:val="273CA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DA3EA0"/>
    <w:multiLevelType w:val="multilevel"/>
    <w:tmpl w:val="9A6E1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98122E"/>
    <w:multiLevelType w:val="multilevel"/>
    <w:tmpl w:val="300C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131147"/>
    <w:multiLevelType w:val="multilevel"/>
    <w:tmpl w:val="66BA7C6A"/>
    <w:lvl w:ilvl="0">
      <w:start w:val="1"/>
      <w:numFmt w:val="decimal"/>
      <w:lvlText w:val="%1."/>
      <w:lvlJc w:val="left"/>
      <w:pPr>
        <w:tabs>
          <w:tab w:val="num" w:pos="1582"/>
        </w:tabs>
        <w:ind w:left="1854" w:hanging="567"/>
      </w:pPr>
      <w:rPr>
        <w:rFonts w:hint="default"/>
        <w:sz w:val="32"/>
      </w:rPr>
    </w:lvl>
    <w:lvl w:ilvl="1">
      <w:start w:val="1"/>
      <w:numFmt w:val="upperLetter"/>
      <w:lvlText w:val="%2."/>
      <w:lvlJc w:val="left"/>
      <w:pPr>
        <w:tabs>
          <w:tab w:val="num" w:pos="2421"/>
        </w:tabs>
        <w:ind w:left="2421" w:hanging="567"/>
      </w:pPr>
      <w:rPr>
        <w:rFonts w:hint="default"/>
        <w:sz w:val="32"/>
      </w:rPr>
    </w:lvl>
    <w:lvl w:ilvl="2">
      <w:start w:val="1"/>
      <w:numFmt w:val="lowerRoman"/>
      <w:lvlText w:val="(%3)"/>
      <w:lvlJc w:val="left"/>
      <w:pPr>
        <w:tabs>
          <w:tab w:val="num" w:pos="2716"/>
        </w:tabs>
        <w:ind w:left="2704" w:hanging="283"/>
      </w:pPr>
      <w:rPr>
        <w:rFonts w:hint="default"/>
        <w:sz w:val="32"/>
      </w:rPr>
    </w:lvl>
    <w:lvl w:ilvl="3">
      <w:start w:val="1"/>
      <w:numFmt w:val="bullet"/>
      <w:lvlText w:val=""/>
      <w:lvlJc w:val="left"/>
      <w:pPr>
        <w:tabs>
          <w:tab w:val="num" w:pos="3283"/>
        </w:tabs>
        <w:ind w:left="3271" w:hanging="283"/>
      </w:pPr>
      <w:rPr>
        <w:rFonts w:ascii="Wingdings" w:hAnsi="Wingdings" w:hint="default"/>
        <w:sz w:val="20"/>
      </w:rPr>
    </w:lvl>
    <w:lvl w:ilvl="4">
      <w:start w:val="1"/>
      <w:numFmt w:val="bullet"/>
      <w:lvlText w:val=""/>
      <w:lvlJc w:val="left"/>
      <w:pPr>
        <w:ind w:left="3915" w:hanging="360"/>
      </w:pPr>
      <w:rPr>
        <w:rFonts w:ascii="Wingdings" w:hAnsi="Wingdings" w:hint="default"/>
      </w:rPr>
    </w:lvl>
    <w:lvl w:ilvl="5">
      <w:start w:val="1"/>
      <w:numFmt w:val="bullet"/>
      <w:lvlText w:val=""/>
      <w:lvlJc w:val="left"/>
      <w:pPr>
        <w:tabs>
          <w:tab w:val="num" w:pos="4417"/>
        </w:tabs>
        <w:ind w:left="4405" w:hanging="283"/>
      </w:pPr>
      <w:rPr>
        <w:rFonts w:ascii="Wingdings" w:hAnsi="Wingdings" w:hint="default"/>
        <w:sz w:val="20"/>
      </w:rPr>
    </w:lvl>
    <w:lvl w:ilvl="6">
      <w:start w:val="1"/>
      <w:numFmt w:val="bullet"/>
      <w:lvlText w:val=""/>
      <w:lvlJc w:val="left"/>
      <w:pPr>
        <w:tabs>
          <w:tab w:val="num" w:pos="4984"/>
        </w:tabs>
        <w:ind w:left="4972" w:hanging="283"/>
      </w:pPr>
      <w:rPr>
        <w:rFonts w:ascii="Wingdings" w:hAnsi="Wingdings" w:hint="default"/>
        <w:sz w:val="20"/>
      </w:rPr>
    </w:lvl>
    <w:lvl w:ilvl="7">
      <w:start w:val="1"/>
      <w:numFmt w:val="bullet"/>
      <w:lvlText w:val=""/>
      <w:lvlJc w:val="left"/>
      <w:pPr>
        <w:tabs>
          <w:tab w:val="num" w:pos="5551"/>
        </w:tabs>
        <w:ind w:left="5539" w:hanging="283"/>
      </w:pPr>
      <w:rPr>
        <w:rFonts w:ascii="Wingdings" w:hAnsi="Wingdings" w:hint="default"/>
        <w:sz w:val="20"/>
      </w:rPr>
    </w:lvl>
    <w:lvl w:ilvl="8">
      <w:start w:val="1"/>
      <w:numFmt w:val="bullet"/>
      <w:lvlText w:val=""/>
      <w:lvlJc w:val="left"/>
      <w:pPr>
        <w:tabs>
          <w:tab w:val="num" w:pos="6118"/>
        </w:tabs>
        <w:ind w:left="6106" w:hanging="283"/>
      </w:pPr>
      <w:rPr>
        <w:rFonts w:ascii="Wingdings" w:hAnsi="Wingdings" w:hint="default"/>
        <w:sz w:val="20"/>
      </w:rPr>
    </w:lvl>
  </w:abstractNum>
  <w:abstractNum w:abstractNumId="43" w15:restartNumberingAfterBreak="0">
    <w:nsid w:val="727A1591"/>
    <w:multiLevelType w:val="multilevel"/>
    <w:tmpl w:val="0DEC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6F0692"/>
    <w:multiLevelType w:val="hybridMultilevel"/>
    <w:tmpl w:val="681EDAB4"/>
    <w:lvl w:ilvl="0" w:tplc="0C090001">
      <w:start w:val="1"/>
      <w:numFmt w:val="bullet"/>
      <w:lvlText w:val=""/>
      <w:lvlJc w:val="left"/>
      <w:pPr>
        <w:ind w:left="2880" w:hanging="720"/>
      </w:pPr>
      <w:rPr>
        <w:rFonts w:ascii="Symbol" w:hAnsi="Symbol" w:hint="default"/>
      </w:r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45" w15:restartNumberingAfterBreak="0">
    <w:nsid w:val="75EA6719"/>
    <w:multiLevelType w:val="multilevel"/>
    <w:tmpl w:val="D33C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180A30"/>
    <w:multiLevelType w:val="multilevel"/>
    <w:tmpl w:val="E8E2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4C3747"/>
    <w:multiLevelType w:val="multilevel"/>
    <w:tmpl w:val="98EE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130A58"/>
    <w:multiLevelType w:val="hybridMultilevel"/>
    <w:tmpl w:val="EE363B4A"/>
    <w:lvl w:ilvl="0" w:tplc="CB340976">
      <w:start w:val="1"/>
      <w:numFmt w:val="bullet"/>
      <w:lvlText w:val="o"/>
      <w:lvlJc w:val="left"/>
      <w:pPr>
        <w:ind w:left="720" w:hanging="360"/>
      </w:pPr>
      <w:rPr>
        <w:rFonts w:ascii="Courier New" w:hAnsi="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2302149">
    <w:abstractNumId w:val="13"/>
  </w:num>
  <w:num w:numId="2" w16cid:durableId="125515468">
    <w:abstractNumId w:val="3"/>
  </w:num>
  <w:num w:numId="3" w16cid:durableId="1851870516">
    <w:abstractNumId w:val="17"/>
  </w:num>
  <w:num w:numId="4" w16cid:durableId="1821536829">
    <w:abstractNumId w:val="30"/>
  </w:num>
  <w:num w:numId="5" w16cid:durableId="747731828">
    <w:abstractNumId w:val="32"/>
  </w:num>
  <w:num w:numId="6" w16cid:durableId="1350374605">
    <w:abstractNumId w:val="44"/>
  </w:num>
  <w:num w:numId="7" w16cid:durableId="2145847202">
    <w:abstractNumId w:val="7"/>
  </w:num>
  <w:num w:numId="8" w16cid:durableId="377901684">
    <w:abstractNumId w:val="40"/>
  </w:num>
  <w:num w:numId="9" w16cid:durableId="170535806">
    <w:abstractNumId w:val="37"/>
  </w:num>
  <w:num w:numId="10" w16cid:durableId="884608272">
    <w:abstractNumId w:val="26"/>
  </w:num>
  <w:num w:numId="11" w16cid:durableId="1157498989">
    <w:abstractNumId w:val="35"/>
  </w:num>
  <w:num w:numId="12" w16cid:durableId="582489429">
    <w:abstractNumId w:val="41"/>
  </w:num>
  <w:num w:numId="13" w16cid:durableId="1835145950">
    <w:abstractNumId w:val="42"/>
  </w:num>
  <w:num w:numId="14" w16cid:durableId="1851749224">
    <w:abstractNumId w:val="14"/>
  </w:num>
  <w:num w:numId="15" w16cid:durableId="56053334">
    <w:abstractNumId w:val="15"/>
  </w:num>
  <w:num w:numId="16" w16cid:durableId="83191550">
    <w:abstractNumId w:val="5"/>
  </w:num>
  <w:num w:numId="17" w16cid:durableId="592863000">
    <w:abstractNumId w:val="36"/>
  </w:num>
  <w:num w:numId="18" w16cid:durableId="2074235315">
    <w:abstractNumId w:val="48"/>
  </w:num>
  <w:num w:numId="19" w16cid:durableId="1891768961">
    <w:abstractNumId w:val="25"/>
  </w:num>
  <w:num w:numId="20" w16cid:durableId="1936672565">
    <w:abstractNumId w:val="23"/>
  </w:num>
  <w:num w:numId="21" w16cid:durableId="1800951735">
    <w:abstractNumId w:val="4"/>
  </w:num>
  <w:num w:numId="22" w16cid:durableId="1841962550">
    <w:abstractNumId w:val="22"/>
  </w:num>
  <w:num w:numId="23" w16cid:durableId="11613817">
    <w:abstractNumId w:val="21"/>
  </w:num>
  <w:num w:numId="24" w16cid:durableId="987979127">
    <w:abstractNumId w:val="27"/>
  </w:num>
  <w:num w:numId="25" w16cid:durableId="529075272">
    <w:abstractNumId w:val="46"/>
  </w:num>
  <w:num w:numId="26" w16cid:durableId="2066483926">
    <w:abstractNumId w:val="33"/>
  </w:num>
  <w:num w:numId="27" w16cid:durableId="1084375655">
    <w:abstractNumId w:val="38"/>
  </w:num>
  <w:num w:numId="28" w16cid:durableId="374551930">
    <w:abstractNumId w:val="16"/>
  </w:num>
  <w:num w:numId="29" w16cid:durableId="710151216">
    <w:abstractNumId w:val="12"/>
  </w:num>
  <w:num w:numId="30" w16cid:durableId="1201090161">
    <w:abstractNumId w:val="34"/>
  </w:num>
  <w:num w:numId="31" w16cid:durableId="1080519046">
    <w:abstractNumId w:val="31"/>
  </w:num>
  <w:num w:numId="32" w16cid:durableId="1741361979">
    <w:abstractNumId w:val="24"/>
  </w:num>
  <w:num w:numId="33" w16cid:durableId="2019506450">
    <w:abstractNumId w:val="11"/>
  </w:num>
  <w:num w:numId="34" w16cid:durableId="1246037274">
    <w:abstractNumId w:val="11"/>
    <w:lvlOverride w:ilvl="0">
      <w:lvl w:ilvl="0" w:tplc="FFFFFFFF">
        <w:start w:val="1"/>
        <w:numFmt w:val="lowerLetter"/>
        <w:lvlText w:val="(%1)"/>
        <w:lvlJc w:val="left"/>
        <w:pPr>
          <w:ind w:left="2340" w:hanging="360"/>
        </w:pPr>
        <w:rPr>
          <w:rFonts w:ascii="Arial" w:hAnsi="Arial" w:hint="default"/>
          <w:b w:val="0"/>
          <w:i w:val="0"/>
          <w:color w:val="auto"/>
          <w:sz w:val="32"/>
        </w:rPr>
      </w:lvl>
    </w:lvlOverride>
    <w:lvlOverride w:ilvl="1">
      <w:lvl w:ilvl="1" w:tplc="FFFFFFFF" w:tentative="1">
        <w:start w:val="1"/>
        <w:numFmt w:val="lowerLetter"/>
        <w:lvlText w:val="%2."/>
        <w:lvlJc w:val="left"/>
        <w:pPr>
          <w:ind w:left="1440" w:hanging="360"/>
        </w:pPr>
      </w:lvl>
    </w:lvlOverride>
    <w:lvlOverride w:ilvl="2">
      <w:lvl w:ilvl="2" w:tplc="C6845C10">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35" w16cid:durableId="2046439304">
    <w:abstractNumId w:val="8"/>
  </w:num>
  <w:num w:numId="36" w16cid:durableId="416831844">
    <w:abstractNumId w:val="6"/>
  </w:num>
  <w:num w:numId="37" w16cid:durableId="1979453571">
    <w:abstractNumId w:val="45"/>
  </w:num>
  <w:num w:numId="38" w16cid:durableId="613251555">
    <w:abstractNumId w:val="9"/>
  </w:num>
  <w:num w:numId="39" w16cid:durableId="184490134">
    <w:abstractNumId w:val="19"/>
  </w:num>
  <w:num w:numId="40" w16cid:durableId="736589790">
    <w:abstractNumId w:val="39"/>
  </w:num>
  <w:num w:numId="41" w16cid:durableId="1864704779">
    <w:abstractNumId w:val="2"/>
  </w:num>
  <w:num w:numId="42" w16cid:durableId="1395010084">
    <w:abstractNumId w:val="20"/>
  </w:num>
  <w:num w:numId="43" w16cid:durableId="555313712">
    <w:abstractNumId w:val="0"/>
  </w:num>
  <w:num w:numId="44" w16cid:durableId="660618713">
    <w:abstractNumId w:val="28"/>
  </w:num>
  <w:num w:numId="45" w16cid:durableId="2098283074">
    <w:abstractNumId w:val="1"/>
  </w:num>
  <w:num w:numId="46" w16cid:durableId="1162814484">
    <w:abstractNumId w:val="47"/>
  </w:num>
  <w:num w:numId="47" w16cid:durableId="2037581480">
    <w:abstractNumId w:val="18"/>
  </w:num>
  <w:num w:numId="48" w16cid:durableId="1295139145">
    <w:abstractNumId w:val="29"/>
  </w:num>
  <w:num w:numId="49" w16cid:durableId="291324808">
    <w:abstractNumId w:val="10"/>
  </w:num>
  <w:num w:numId="50" w16cid:durableId="93013556">
    <w:abstractNumId w:val="4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C7"/>
    <w:rsid w:val="00030CF0"/>
    <w:rsid w:val="000452D2"/>
    <w:rsid w:val="000667A7"/>
    <w:rsid w:val="00075CDE"/>
    <w:rsid w:val="001F64D3"/>
    <w:rsid w:val="003F3FDF"/>
    <w:rsid w:val="004B67A5"/>
    <w:rsid w:val="00511537"/>
    <w:rsid w:val="00544944"/>
    <w:rsid w:val="00575E54"/>
    <w:rsid w:val="00585481"/>
    <w:rsid w:val="00974BF0"/>
    <w:rsid w:val="009D3B04"/>
    <w:rsid w:val="00A25ED2"/>
    <w:rsid w:val="00A413C7"/>
    <w:rsid w:val="00E95B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1FBAFCF"/>
  <w15:chartTrackingRefBased/>
  <w15:docId w15:val="{3EC43FBB-B2AD-B142-8226-B4CE8547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1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1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3C7"/>
    <w:rPr>
      <w:rFonts w:eastAsiaTheme="majorEastAsia" w:cstheme="majorBidi"/>
      <w:color w:val="272727" w:themeColor="text1" w:themeTint="D8"/>
    </w:rPr>
  </w:style>
  <w:style w:type="paragraph" w:styleId="Title">
    <w:name w:val="Title"/>
    <w:basedOn w:val="Normal"/>
    <w:next w:val="Normal"/>
    <w:link w:val="TitleChar"/>
    <w:uiPriority w:val="10"/>
    <w:qFormat/>
    <w:rsid w:val="00A41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3C7"/>
    <w:pPr>
      <w:spacing w:before="160"/>
      <w:jc w:val="center"/>
    </w:pPr>
    <w:rPr>
      <w:i/>
      <w:iCs/>
      <w:color w:val="404040" w:themeColor="text1" w:themeTint="BF"/>
    </w:rPr>
  </w:style>
  <w:style w:type="character" w:customStyle="1" w:styleId="QuoteChar">
    <w:name w:val="Quote Char"/>
    <w:basedOn w:val="DefaultParagraphFont"/>
    <w:link w:val="Quote"/>
    <w:uiPriority w:val="29"/>
    <w:rsid w:val="00A413C7"/>
    <w:rPr>
      <w:i/>
      <w:iCs/>
      <w:color w:val="404040" w:themeColor="text1" w:themeTint="BF"/>
    </w:rPr>
  </w:style>
  <w:style w:type="paragraph" w:styleId="ListParagraph">
    <w:name w:val="List Paragraph"/>
    <w:basedOn w:val="Normal"/>
    <w:uiPriority w:val="34"/>
    <w:qFormat/>
    <w:rsid w:val="00A413C7"/>
    <w:pPr>
      <w:ind w:left="720"/>
      <w:contextualSpacing/>
    </w:pPr>
  </w:style>
  <w:style w:type="character" w:styleId="IntenseEmphasis">
    <w:name w:val="Intense Emphasis"/>
    <w:basedOn w:val="DefaultParagraphFont"/>
    <w:uiPriority w:val="21"/>
    <w:qFormat/>
    <w:rsid w:val="00A413C7"/>
    <w:rPr>
      <w:i/>
      <w:iCs/>
      <w:color w:val="0F4761" w:themeColor="accent1" w:themeShade="BF"/>
    </w:rPr>
  </w:style>
  <w:style w:type="paragraph" w:styleId="IntenseQuote">
    <w:name w:val="Intense Quote"/>
    <w:basedOn w:val="Normal"/>
    <w:next w:val="Normal"/>
    <w:link w:val="IntenseQuoteChar"/>
    <w:uiPriority w:val="30"/>
    <w:qFormat/>
    <w:rsid w:val="00A41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3C7"/>
    <w:rPr>
      <w:i/>
      <w:iCs/>
      <w:color w:val="0F4761" w:themeColor="accent1" w:themeShade="BF"/>
    </w:rPr>
  </w:style>
  <w:style w:type="character" w:styleId="IntenseReference">
    <w:name w:val="Intense Reference"/>
    <w:basedOn w:val="DefaultParagraphFont"/>
    <w:uiPriority w:val="32"/>
    <w:qFormat/>
    <w:rsid w:val="00A413C7"/>
    <w:rPr>
      <w:b/>
      <w:bCs/>
      <w:smallCaps/>
      <w:color w:val="0F4761" w:themeColor="accent1" w:themeShade="BF"/>
      <w:spacing w:val="5"/>
    </w:rPr>
  </w:style>
  <w:style w:type="character" w:styleId="Hyperlink">
    <w:name w:val="Hyperlink"/>
    <w:basedOn w:val="DefaultParagraphFont"/>
    <w:uiPriority w:val="99"/>
    <w:unhideWhenUsed/>
    <w:rsid w:val="00A413C7"/>
    <w:rPr>
      <w:color w:val="467886" w:themeColor="hyperlink"/>
      <w:u w:val="single"/>
    </w:rPr>
  </w:style>
  <w:style w:type="character" w:styleId="UnresolvedMention">
    <w:name w:val="Unresolved Mention"/>
    <w:basedOn w:val="DefaultParagraphFont"/>
    <w:uiPriority w:val="99"/>
    <w:semiHidden/>
    <w:unhideWhenUsed/>
    <w:rsid w:val="00A413C7"/>
    <w:rPr>
      <w:color w:val="605E5C"/>
      <w:shd w:val="clear" w:color="auto" w:fill="E1DFDD"/>
    </w:rPr>
  </w:style>
  <w:style w:type="paragraph" w:customStyle="1" w:styleId="Normal-additionalspace">
    <w:name w:val="Normal - additional space"/>
    <w:basedOn w:val="Normal"/>
    <w:link w:val="Normal-additionalspaceChar"/>
    <w:rsid w:val="00030CF0"/>
    <w:pPr>
      <w:spacing w:after="480" w:line="720" w:lineRule="auto"/>
    </w:pPr>
    <w:rPr>
      <w:kern w:val="0"/>
      <w14:ligatures w14:val="none"/>
    </w:rPr>
  </w:style>
  <w:style w:type="character" w:customStyle="1" w:styleId="Normal-additionalspaceChar">
    <w:name w:val="Normal - additional space Char"/>
    <w:basedOn w:val="DefaultParagraphFont"/>
    <w:link w:val="Normal-additionalspace"/>
    <w:rsid w:val="00030CF0"/>
    <w:rPr>
      <w:kern w:val="0"/>
      <w14:ligatures w14:val="none"/>
    </w:rPr>
  </w:style>
  <w:style w:type="character" w:styleId="FollowedHyperlink">
    <w:name w:val="FollowedHyperlink"/>
    <w:basedOn w:val="DefaultParagraphFont"/>
    <w:uiPriority w:val="99"/>
    <w:semiHidden/>
    <w:unhideWhenUsed/>
    <w:rsid w:val="00511537"/>
    <w:rPr>
      <w:color w:val="96607D" w:themeColor="followedHyperlink"/>
      <w:u w:val="single"/>
    </w:rPr>
  </w:style>
  <w:style w:type="character" w:customStyle="1" w:styleId="inqyif">
    <w:name w:val="inqyif"/>
    <w:basedOn w:val="DefaultParagraphFont"/>
    <w:rsid w:val="000452D2"/>
  </w:style>
  <w:style w:type="character" w:styleId="Strong">
    <w:name w:val="Strong"/>
    <w:basedOn w:val="DefaultParagraphFont"/>
    <w:uiPriority w:val="22"/>
    <w:qFormat/>
    <w:rsid w:val="000452D2"/>
    <w:rPr>
      <w:b/>
      <w:bCs/>
    </w:rPr>
  </w:style>
  <w:style w:type="character" w:styleId="Emphasis">
    <w:name w:val="Emphasis"/>
    <w:basedOn w:val="DefaultParagraphFont"/>
    <w:uiPriority w:val="20"/>
    <w:qFormat/>
    <w:rsid w:val="000452D2"/>
    <w:rPr>
      <w:i/>
      <w:iCs/>
    </w:rPr>
  </w:style>
  <w:style w:type="paragraph" w:customStyle="1" w:styleId="z1qcye">
    <w:name w:val="z1qcye"/>
    <w:basedOn w:val="Normal"/>
    <w:rsid w:val="000452D2"/>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d.org.au/writing-a-carer-statement/" TargetMode="External"/><Relationship Id="rId18" Type="http://schemas.openxmlformats.org/officeDocument/2006/relationships/hyperlink" Target="https://www.jennymcallister.com.au/contact" TargetMode="External"/><Relationship Id="rId26" Type="http://schemas.openxmlformats.org/officeDocument/2006/relationships/hyperlink" Target="https://www.deafblindinformation.org.au/" TargetMode="External"/><Relationship Id="rId39" Type="http://schemas.openxmlformats.org/officeDocument/2006/relationships/hyperlink" Target="https://www.health.gov.au/our-work/ndis-appeals-program?language=en" TargetMode="External"/><Relationship Id="rId21" Type="http://schemas.openxmlformats.org/officeDocument/2006/relationships/hyperlink" Target="https://www.aph.gov.au/Senators_and_Members" TargetMode="External"/><Relationship Id="rId34" Type="http://schemas.openxmlformats.org/officeDocument/2006/relationships/hyperlink" Target="https://online.aat.gov.au/Home/Applications" TargetMode="External"/><Relationship Id="rId42" Type="http://schemas.openxmlformats.org/officeDocument/2006/relationships/hyperlink" Target="https://www.legislation.gov.au/C2013A00020/latest/text" TargetMode="External"/><Relationship Id="rId47" Type="http://schemas.openxmlformats.org/officeDocument/2006/relationships/hyperlink" Target="https://www.art.gov.au/sites/default/files/2024-10/Application%20for%20review%20of%20decision%20-%20Individual-form.pdf" TargetMode="External"/><Relationship Id="rId50" Type="http://schemas.openxmlformats.org/officeDocument/2006/relationships/theme" Target="theme/theme1.xml"/><Relationship Id="rId7" Type="http://schemas.openxmlformats.org/officeDocument/2006/relationships/hyperlink" Target="https://www.deafblindinformation.org.au/services/ndis/services-available-to-people-with-deafblindness-under-the-ndis/" TargetMode="External"/><Relationship Id="rId2" Type="http://schemas.openxmlformats.org/officeDocument/2006/relationships/styles" Target="styles.xml"/><Relationship Id="rId16" Type="http://schemas.openxmlformats.org/officeDocument/2006/relationships/hyperlink" Target="mailto:Minister.McAllister@health.gov.au" TargetMode="External"/><Relationship Id="rId29" Type="http://schemas.openxmlformats.org/officeDocument/2006/relationships/hyperlink" Target="https://www.deafblindinformation.org.au/training/watch-our-webinars/" TargetMode="External"/><Relationship Id="rId11" Type="http://schemas.openxmlformats.org/officeDocument/2006/relationships/hyperlink" Target="mailto:enquiries@ndis.gov.au" TargetMode="External"/><Relationship Id="rId24" Type="http://schemas.openxmlformats.org/officeDocument/2006/relationships/image" Target="media/image1.png"/><Relationship Id="rId32" Type="http://schemas.openxmlformats.org/officeDocument/2006/relationships/hyperlink" Target="https://www.legislation.gov.au/C2013A00020/latest/text" TargetMode="External"/><Relationship Id="rId37" Type="http://schemas.openxmlformats.org/officeDocument/2006/relationships/hyperlink" Target="https://www.da.org.au/ndis-appeals" TargetMode="External"/><Relationship Id="rId40" Type="http://schemas.openxmlformats.org/officeDocument/2006/relationships/hyperlink" Target="mailto:artreviews@art.gov.au" TargetMode="External"/><Relationship Id="rId45" Type="http://schemas.openxmlformats.org/officeDocument/2006/relationships/hyperlink" Target="mailto:artreviews@art.gov.au" TargetMode="External"/><Relationship Id="rId5" Type="http://schemas.openxmlformats.org/officeDocument/2006/relationships/hyperlink" Target="https://www.ndis.gov.au/ndis-laws/securing-ndis-future-generations" TargetMode="External"/><Relationship Id="rId15" Type="http://schemas.openxmlformats.org/officeDocument/2006/relationships/hyperlink" Target="https://www.ndis.gov.au/contact/feedback-and-enquiries/feedback-and-complaints-form" TargetMode="External"/><Relationship Id="rId23" Type="http://schemas.openxmlformats.org/officeDocument/2006/relationships/hyperlink" Target="https://www.cdah.org.au/peer-groups-events/hunter-deafblind-drop-in/" TargetMode="External"/><Relationship Id="rId28" Type="http://schemas.openxmlformats.org/officeDocument/2006/relationships/hyperlink" Target="https://www.deafblindinformation.org.au/training/online-deafblind-introductory-training-course/" TargetMode="External"/><Relationship Id="rId36" Type="http://schemas.openxmlformats.org/officeDocument/2006/relationships/hyperlink" Target="https://www.visionaustralia.org/services/funding/ndis" TargetMode="External"/><Relationship Id="rId49" Type="http://schemas.openxmlformats.org/officeDocument/2006/relationships/fontTable" Target="fontTable.xml"/><Relationship Id="rId10" Type="http://schemas.openxmlformats.org/officeDocument/2006/relationships/hyperlink" Target="https://www.ndis.gov.au/media/8824/download?attachment" TargetMode="External"/><Relationship Id="rId19" Type="http://schemas.openxmlformats.org/officeDocument/2006/relationships/hyperlink" Target="https://www.health.gov.au/contacts/senator-the-hon-jenny-mcallister" TargetMode="External"/><Relationship Id="rId31" Type="http://schemas.openxmlformats.org/officeDocument/2006/relationships/hyperlink" Target="http://www.deafblindinformation.org.au/" TargetMode="External"/><Relationship Id="rId44" Type="http://schemas.openxmlformats.org/officeDocument/2006/relationships/hyperlink" Target="https://www.legislation.gov.au/F2024L01257/asmade/text" TargetMode="External"/><Relationship Id="rId4" Type="http://schemas.openxmlformats.org/officeDocument/2006/relationships/webSettings" Target="webSettings.xml"/><Relationship Id="rId9" Type="http://schemas.openxmlformats.org/officeDocument/2006/relationships/hyperlink" Target="https://www.ndis.gov.au/participants/changing-your-plan/types-plan-changes/what-plan-reassessment" TargetMode="External"/><Relationship Id="rId14" Type="http://schemas.openxmlformats.org/officeDocument/2006/relationships/hyperlink" Target="https://www.ndis.gov.au/participants/changing-your-plan/your-next-plan/what-check" TargetMode="External"/><Relationship Id="rId22" Type="http://schemas.openxmlformats.org/officeDocument/2006/relationships/hyperlink" Target="https://dsiproject.org/dsi-resources/" TargetMode="External"/><Relationship Id="rId27" Type="http://schemas.openxmlformats.org/officeDocument/2006/relationships/hyperlink" Target="https://www.deafblindinformation.org.au/training/developmental-disability-and-deafblindness-workshops/" TargetMode="External"/><Relationship Id="rId30" Type="http://schemas.openxmlformats.org/officeDocument/2006/relationships/hyperlink" Target="https://www.deafblindinformation.org.au/services/ask-a-deafblind-consultant/" TargetMode="External"/><Relationship Id="rId35" Type="http://schemas.openxmlformats.org/officeDocument/2006/relationships/hyperlink" Target="https://www.accesshub.gov.au/about-the-nrs" TargetMode="External"/><Relationship Id="rId43" Type="http://schemas.openxmlformats.org/officeDocument/2006/relationships/hyperlink" Target="https://www.legislation.gov.au/F2025L01591/asmade/text" TargetMode="External"/><Relationship Id="rId48" Type="http://schemas.openxmlformats.org/officeDocument/2006/relationships/hyperlink" Target="https://www.art.gov.au/sites/default/files/2024-10/Other%20-%20%20Request%20for%20stay%20order-%20form.pdf" TargetMode="External"/><Relationship Id="rId8" Type="http://schemas.openxmlformats.org/officeDocument/2006/relationships/hyperlink" Target="https://www.ndis.gov.au/news/11656-changes-plan-reassessments?utm_source=copilot.com" TargetMode="External"/><Relationship Id="rId3" Type="http://schemas.openxmlformats.org/officeDocument/2006/relationships/settings" Target="settings.xml"/><Relationship Id="rId12" Type="http://schemas.openxmlformats.org/officeDocument/2006/relationships/hyperlink" Target="https://myndisportal.ndis.gov.au/s/guest-service-hub" TargetMode="External"/><Relationship Id="rId17" Type="http://schemas.openxmlformats.org/officeDocument/2006/relationships/hyperlink" Target="mailto:senator.mcallister@aph.gov.au" TargetMode="External"/><Relationship Id="rId25" Type="http://schemas.openxmlformats.org/officeDocument/2006/relationships/image" Target="media/image2.jpeg"/><Relationship Id="rId33" Type="http://schemas.openxmlformats.org/officeDocument/2006/relationships/hyperlink" Target="https://online.aat.gov.au/Home/InstructionsNdis" TargetMode="External"/><Relationship Id="rId38" Type="http://schemas.openxmlformats.org/officeDocument/2006/relationships/hyperlink" Target="https://www.health.gov.au/our-work/ndap?language=en" TargetMode="External"/><Relationship Id="rId46" Type="http://schemas.openxmlformats.org/officeDocument/2006/relationships/hyperlink" Target="mailto:art.correspondence@ndis.gov.au" TargetMode="External"/><Relationship Id="rId20" Type="http://schemas.openxmlformats.org/officeDocument/2006/relationships/hyperlink" Target="mailto:mark.butler.mp@aph.gov.au" TargetMode="External"/><Relationship Id="rId41" Type="http://schemas.openxmlformats.org/officeDocument/2006/relationships/hyperlink" Target="mailto:enquiries@ndis.gov.au" TargetMode="External"/><Relationship Id="rId1" Type="http://schemas.openxmlformats.org/officeDocument/2006/relationships/numbering" Target="numbering.xml"/><Relationship Id="rId6" Type="http://schemas.openxmlformats.org/officeDocument/2006/relationships/hyperlink" Target="https://www.legislation.gov.au/C2013A00020/latest/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40</Pages>
  <Words>6929</Words>
  <Characters>39501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Skye Wallace</dc:creator>
  <cp:keywords/>
  <dc:description/>
  <cp:lastModifiedBy>Skye Wallace</cp:lastModifiedBy>
  <cp:revision>4</cp:revision>
  <dcterms:created xsi:type="dcterms:W3CDTF">2026-09-07T11:31:00Z</dcterms:created>
  <dcterms:modified xsi:type="dcterms:W3CDTF">2026-09-10T14:23:00Z</dcterms:modified>
</cp:coreProperties>
</file>